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F63F64" w14:textId="7B11ECE5" w:rsidR="00717788" w:rsidRPr="00B0254A" w:rsidRDefault="00462DDF">
      <w:pPr>
        <w:rPr>
          <w:sz w:val="20"/>
          <w:szCs w:val="20"/>
        </w:rPr>
      </w:pPr>
      <w:r w:rsidRPr="00B0254A">
        <w:rPr>
          <w:sz w:val="20"/>
          <w:szCs w:val="20"/>
        </w:rPr>
        <w:t xml:space="preserve">2019,2020,2021,2022 – Benefits </w:t>
      </w:r>
    </w:p>
    <w:p w14:paraId="79BA05AC" w14:textId="18722CAF" w:rsidR="00462DDF" w:rsidRPr="00B0254A" w:rsidRDefault="00462DDF">
      <w:pPr>
        <w:rPr>
          <w:sz w:val="20"/>
          <w:szCs w:val="20"/>
        </w:rPr>
      </w:pPr>
    </w:p>
    <w:p w14:paraId="5DD30782" w14:textId="01E5EF13" w:rsidR="00462DDF" w:rsidRPr="00B0254A" w:rsidRDefault="00462DDF">
      <w:pPr>
        <w:rPr>
          <w:sz w:val="20"/>
          <w:szCs w:val="20"/>
        </w:rPr>
      </w:pPr>
      <w:r w:rsidRPr="00B0254A">
        <w:rPr>
          <w:sz w:val="20"/>
          <w:szCs w:val="20"/>
        </w:rPr>
        <w:t>Most of these are self-explanatory,</w:t>
      </w:r>
      <w:r w:rsidR="00177884" w:rsidRPr="00B0254A">
        <w:rPr>
          <w:sz w:val="20"/>
          <w:szCs w:val="20"/>
        </w:rPr>
        <w:t xml:space="preserve"> Car and Van benefits will be the top box, and Car and Van fuel will be the second box.</w:t>
      </w:r>
      <w:r w:rsidRPr="00B0254A">
        <w:rPr>
          <w:sz w:val="20"/>
          <w:szCs w:val="20"/>
        </w:rPr>
        <w:t xml:space="preserve"> </w:t>
      </w:r>
      <w:r w:rsidR="008D6690">
        <w:rPr>
          <w:sz w:val="20"/>
          <w:szCs w:val="20"/>
        </w:rPr>
        <w:t>P</w:t>
      </w:r>
      <w:r w:rsidRPr="00B0254A">
        <w:rPr>
          <w:sz w:val="20"/>
          <w:szCs w:val="20"/>
        </w:rPr>
        <w:t>lease make sure you are getting the P11D figures or the figures from HMRCs final calculation</w:t>
      </w:r>
      <w:r w:rsidR="00177884" w:rsidRPr="00B0254A">
        <w:rPr>
          <w:sz w:val="20"/>
          <w:szCs w:val="20"/>
        </w:rPr>
        <w:t xml:space="preserve"> for all benefits.</w:t>
      </w:r>
    </w:p>
    <w:p w14:paraId="62C1237E" w14:textId="49AAFEE4" w:rsidR="00462DDF" w:rsidRPr="00B0254A" w:rsidRDefault="00B0254A" w:rsidP="00462DDF">
      <w:pPr>
        <w:rPr>
          <w:sz w:val="20"/>
          <w:szCs w:val="20"/>
        </w:rPr>
      </w:pPr>
      <w:r>
        <w:rPr>
          <w:noProof/>
        </w:rPr>
        <w:drawing>
          <wp:anchor distT="0" distB="0" distL="114300" distR="114300" simplePos="0" relativeHeight="251658239" behindDoc="1" locked="0" layoutInCell="1" allowOverlap="1" wp14:anchorId="57C2CA79" wp14:editId="2B2D7E5C">
            <wp:simplePos x="0" y="0"/>
            <wp:positionH relativeFrom="margin">
              <wp:align>center</wp:align>
            </wp:positionH>
            <wp:positionV relativeFrom="paragraph">
              <wp:posOffset>224892</wp:posOffset>
            </wp:positionV>
            <wp:extent cx="9559402" cy="4652467"/>
            <wp:effectExtent l="0" t="0" r="3810" b="0"/>
            <wp:wrapNone/>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8" cstate="print">
                      <a:extLst>
                        <a:ext uri="{28A0092B-C50C-407E-A947-70E740481C1C}">
                          <a14:useLocalDpi xmlns:a14="http://schemas.microsoft.com/office/drawing/2010/main" val="0"/>
                        </a:ext>
                      </a:extLst>
                    </a:blip>
                    <a:srcRect l="50281" t="538" b="-538"/>
                    <a:stretch/>
                  </pic:blipFill>
                  <pic:spPr bwMode="auto">
                    <a:xfrm>
                      <a:off x="0" y="0"/>
                      <a:ext cx="9559402" cy="46524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884" w:rsidRPr="00B0254A">
        <w:rPr>
          <w:sz w:val="20"/>
          <w:szCs w:val="20"/>
        </w:rPr>
        <w:t>Private medical and dental insurance will be the 3</w:t>
      </w:r>
      <w:r w:rsidR="00177884" w:rsidRPr="00B0254A">
        <w:rPr>
          <w:sz w:val="20"/>
          <w:szCs w:val="20"/>
          <w:vertAlign w:val="superscript"/>
        </w:rPr>
        <w:t>rd</w:t>
      </w:r>
      <w:r w:rsidR="00177884" w:rsidRPr="00B0254A">
        <w:rPr>
          <w:sz w:val="20"/>
          <w:szCs w:val="20"/>
        </w:rPr>
        <w:t xml:space="preserve"> box – this is one of the most common</w:t>
      </w:r>
      <w:r w:rsidR="00871468" w:rsidRPr="00B0254A">
        <w:rPr>
          <w:sz w:val="20"/>
          <w:szCs w:val="20"/>
        </w:rPr>
        <w:t xml:space="preserve"> benefits received </w:t>
      </w:r>
    </w:p>
    <w:p w14:paraId="696FDCA0" w14:textId="463DBDE6" w:rsidR="00462DDF" w:rsidRDefault="00462DDF" w:rsidP="00462DDF"/>
    <w:p w14:paraId="2A85E626" w14:textId="7D390265" w:rsidR="00FD5430" w:rsidRDefault="00462DDF" w:rsidP="00462DDF">
      <w:pPr>
        <w:jc w:val="center"/>
      </w:pPr>
      <w:r>
        <w:t xml:space="preserve">    </w:t>
      </w:r>
    </w:p>
    <w:p w14:paraId="06998177" w14:textId="385346E1" w:rsidR="00FD5430" w:rsidRDefault="00FD5430" w:rsidP="00462DDF">
      <w:pPr>
        <w:jc w:val="center"/>
      </w:pPr>
    </w:p>
    <w:p w14:paraId="40C51052" w14:textId="742684D7" w:rsidR="00FD5430" w:rsidRDefault="00FD5430" w:rsidP="00462DDF">
      <w:pPr>
        <w:jc w:val="center"/>
      </w:pPr>
    </w:p>
    <w:p w14:paraId="75B77C85" w14:textId="77777777" w:rsidR="00FD5430" w:rsidRDefault="00FD5430" w:rsidP="00462DDF">
      <w:pPr>
        <w:jc w:val="center"/>
      </w:pPr>
    </w:p>
    <w:p w14:paraId="3FC5A08C" w14:textId="0B2E5713" w:rsidR="00FD5430" w:rsidRDefault="008D6690" w:rsidP="00462DDF">
      <w:pPr>
        <w:jc w:val="center"/>
      </w:pPr>
      <w:r>
        <w:rPr>
          <w:noProof/>
        </w:rPr>
        <mc:AlternateContent>
          <mc:Choice Requires="wps">
            <w:drawing>
              <wp:anchor distT="0" distB="0" distL="114300" distR="114300" simplePos="0" relativeHeight="251662336" behindDoc="0" locked="0" layoutInCell="1" allowOverlap="1" wp14:anchorId="1B3C1814" wp14:editId="2331A58E">
                <wp:simplePos x="0" y="0"/>
                <wp:positionH relativeFrom="column">
                  <wp:posOffset>4315968</wp:posOffset>
                </wp:positionH>
                <wp:positionV relativeFrom="paragraph">
                  <wp:posOffset>262585</wp:posOffset>
                </wp:positionV>
                <wp:extent cx="2296973" cy="848563"/>
                <wp:effectExtent l="38100" t="0" r="27305" b="66040"/>
                <wp:wrapNone/>
                <wp:docPr id="3" name="Straight Arrow Connector 3"/>
                <wp:cNvGraphicFramePr/>
                <a:graphic xmlns:a="http://schemas.openxmlformats.org/drawingml/2006/main">
                  <a:graphicData uri="http://schemas.microsoft.com/office/word/2010/wordprocessingShape">
                    <wps:wsp>
                      <wps:cNvCnPr/>
                      <wps:spPr>
                        <a:xfrm flipH="1">
                          <a:off x="0" y="0"/>
                          <a:ext cx="2296973" cy="8485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E1D654" id="_x0000_t32" coordsize="21600,21600" o:spt="32" o:oned="t" path="m,l21600,21600e" filled="f">
                <v:path arrowok="t" fillok="f" o:connecttype="none"/>
                <o:lock v:ext="edit" shapetype="t"/>
              </v:shapetype>
              <v:shape id="Straight Arrow Connector 3" o:spid="_x0000_s1026" type="#_x0000_t32" style="position:absolute;margin-left:339.85pt;margin-top:20.7pt;width:180.85pt;height:66.8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" strokecolor="#4472c4 [3204]" strokeweight=".5pt">
                <v:stroke endarrow="block" joinstyle="miter"/>
              </v:shape>
            </w:pict>
          </mc:Fallback>
        </mc:AlternateContent>
      </w:r>
    </w:p>
    <w:p w14:paraId="565C5B61" w14:textId="5A547182" w:rsidR="00FD5430" w:rsidRDefault="00FD5430" w:rsidP="00462DDF">
      <w:pPr>
        <w:jc w:val="center"/>
      </w:pPr>
    </w:p>
    <w:p w14:paraId="66F71FFB" w14:textId="22C65D44" w:rsidR="00FD5430" w:rsidRDefault="008D6690" w:rsidP="00462DDF">
      <w:pPr>
        <w:jc w:val="center"/>
      </w:pPr>
      <w:r>
        <w:rPr>
          <w:noProof/>
        </w:rPr>
        <mc:AlternateContent>
          <mc:Choice Requires="wps">
            <w:drawing>
              <wp:anchor distT="0" distB="0" distL="114300" distR="114300" simplePos="0" relativeHeight="251659264" behindDoc="0" locked="0" layoutInCell="1" allowOverlap="1" wp14:anchorId="5647F586" wp14:editId="0B4BDC1C">
                <wp:simplePos x="0" y="0"/>
                <wp:positionH relativeFrom="column">
                  <wp:posOffset>4089196</wp:posOffset>
                </wp:positionH>
                <wp:positionV relativeFrom="paragraph">
                  <wp:posOffset>5638</wp:posOffset>
                </wp:positionV>
                <wp:extent cx="2639619" cy="1631289"/>
                <wp:effectExtent l="38100" t="0" r="27940" b="64770"/>
                <wp:wrapNone/>
                <wp:docPr id="2" name="Straight Arrow Connector 2"/>
                <wp:cNvGraphicFramePr/>
                <a:graphic xmlns:a="http://schemas.openxmlformats.org/drawingml/2006/main">
                  <a:graphicData uri="http://schemas.microsoft.com/office/word/2010/wordprocessingShape">
                    <wps:wsp>
                      <wps:cNvCnPr/>
                      <wps:spPr>
                        <a:xfrm flipH="1">
                          <a:off x="0" y="0"/>
                          <a:ext cx="2639619" cy="16312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FE406" id="Straight Arrow Connector 2" o:spid="_x0000_s1026" type="#_x0000_t32" style="position:absolute;margin-left:322pt;margin-top:.45pt;width:207.85pt;height:128.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" strokecolor="#4472c4 [3204]" strokeweight=".5pt">
                <v:stroke endarrow="block" joinstyle="miter"/>
              </v:shape>
            </w:pict>
          </mc:Fallback>
        </mc:AlternateContent>
      </w:r>
      <w:r w:rsidR="00B0254A">
        <w:rPr>
          <w:noProof/>
        </w:rPr>
        <mc:AlternateContent>
          <mc:Choice Requires="wps">
            <w:drawing>
              <wp:anchor distT="0" distB="0" distL="114300" distR="114300" simplePos="0" relativeHeight="251665408" behindDoc="0" locked="0" layoutInCell="1" allowOverlap="1" wp14:anchorId="12B4CC63" wp14:editId="75BFAA7F">
                <wp:simplePos x="0" y="0"/>
                <wp:positionH relativeFrom="column">
                  <wp:posOffset>6782688</wp:posOffset>
                </wp:positionH>
                <wp:positionV relativeFrom="paragraph">
                  <wp:posOffset>78792</wp:posOffset>
                </wp:positionV>
                <wp:extent cx="656869" cy="877824"/>
                <wp:effectExtent l="0" t="0" r="67310" b="55880"/>
                <wp:wrapNone/>
                <wp:docPr id="7" name="Straight Arrow Connector 7"/>
                <wp:cNvGraphicFramePr/>
                <a:graphic xmlns:a="http://schemas.openxmlformats.org/drawingml/2006/main">
                  <a:graphicData uri="http://schemas.microsoft.com/office/word/2010/wordprocessingShape">
                    <wps:wsp>
                      <wps:cNvCnPr/>
                      <wps:spPr>
                        <a:xfrm>
                          <a:off x="0" y="0"/>
                          <a:ext cx="656869" cy="877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3B8D3D" id="Straight Arrow Connector 7" o:spid="_x0000_s1026" type="#_x0000_t32" style="position:absolute;margin-left:534.05pt;margin-top:6.2pt;width:51.7pt;height:6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" strokecolor="#4472c4 [3204]" strokeweight=".5pt">
                <v:stroke endarrow="block" joinstyle="miter"/>
              </v:shape>
            </w:pict>
          </mc:Fallback>
        </mc:AlternateContent>
      </w:r>
    </w:p>
    <w:p w14:paraId="65FCDE15" w14:textId="13F6666D" w:rsidR="00FD5430" w:rsidRDefault="00FD5430" w:rsidP="00462DDF">
      <w:pPr>
        <w:jc w:val="center"/>
      </w:pPr>
    </w:p>
    <w:p w14:paraId="3672102C" w14:textId="42B3B5E9" w:rsidR="00FD5430" w:rsidRDefault="00B0254A" w:rsidP="00462DDF">
      <w:pPr>
        <w:jc w:val="center"/>
      </w:pPr>
      <w:r>
        <w:rPr>
          <w:noProof/>
        </w:rPr>
        <mc:AlternateContent>
          <mc:Choice Requires="wps">
            <w:drawing>
              <wp:anchor distT="45720" distB="45720" distL="114300" distR="114300" simplePos="0" relativeHeight="251664895" behindDoc="1" locked="0" layoutInCell="1" allowOverlap="1" wp14:anchorId="2C3EBBD2" wp14:editId="797FED78">
                <wp:simplePos x="0" y="0"/>
                <wp:positionH relativeFrom="page">
                  <wp:posOffset>3203575</wp:posOffset>
                </wp:positionH>
                <wp:positionV relativeFrom="paragraph">
                  <wp:posOffset>6350</wp:posOffset>
                </wp:positionV>
                <wp:extent cx="2360930" cy="1404620"/>
                <wp:effectExtent l="0" t="0" r="0" b="0"/>
                <wp:wrapTight wrapText="bothSides">
                  <wp:wrapPolygon edited="0">
                    <wp:start x="0" y="0"/>
                    <wp:lineTo x="0" y="20824"/>
                    <wp:lineTo x="21472" y="20824"/>
                    <wp:lineTo x="21472"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AA1128" w14:textId="41995653" w:rsidR="00871468" w:rsidRDefault="00871468">
                            <w:r>
                              <w:t>This may be described by HMRC as an asset transfer</w:t>
                            </w:r>
                          </w:p>
                          <w:p w14:paraId="32918C0A" w14:textId="77777777" w:rsidR="00871468" w:rsidRDefault="0087146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C3EBBD2" id="_x0000_t202" coordsize="21600,21600" o:spt="202" path="m,l,21600r21600,l21600,xe">
                <v:stroke joinstyle="miter"/>
                <v:path gradientshapeok="t" o:connecttype="rect"/>
              </v:shapetype>
              <v:shape id="Text Box 2" o:spid="_x0000_s1026" type="#_x0000_t202" style="position:absolute;left:0;text-align:left;margin-left:252.25pt;margin-top:.5pt;width:185.9pt;height:110.6pt;z-index:-251651585;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" stroked="f">
                <v:textbox style="mso-fit-shape-to-text:t">
                  <w:txbxContent>
                    <w:p w14:paraId="55AA1128" w14:textId="41995653" w:rsidR="00871468" w:rsidRDefault="00871468">
                      <w:r>
                        <w:t>This may be described by HMRC as an asset transfer</w:t>
                      </w:r>
                    </w:p>
                    <w:p w14:paraId="32918C0A" w14:textId="77777777" w:rsidR="00871468" w:rsidRDefault="00871468"/>
                  </w:txbxContent>
                </v:textbox>
                <w10:wrap type="tight" anchorx="page"/>
              </v:shape>
            </w:pict>
          </mc:Fallback>
        </mc:AlternateContent>
      </w:r>
    </w:p>
    <w:p w14:paraId="353C5D0C" w14:textId="6F89C69A" w:rsidR="00FD5430" w:rsidRDefault="00B0254A" w:rsidP="00462DDF">
      <w:pPr>
        <w:jc w:val="center"/>
      </w:pPr>
      <w:r>
        <w:rPr>
          <w:noProof/>
        </w:rPr>
        <mc:AlternateContent>
          <mc:Choice Requires="wps">
            <w:drawing>
              <wp:anchor distT="45720" distB="45720" distL="114300" distR="114300" simplePos="0" relativeHeight="251661312" behindDoc="1" locked="0" layoutInCell="1" allowOverlap="1" wp14:anchorId="04679164" wp14:editId="2B6CC97F">
                <wp:simplePos x="0" y="0"/>
                <wp:positionH relativeFrom="page">
                  <wp:posOffset>6670904</wp:posOffset>
                </wp:positionH>
                <wp:positionV relativeFrom="paragraph">
                  <wp:posOffset>114427</wp:posOffset>
                </wp:positionV>
                <wp:extent cx="3303270" cy="583565"/>
                <wp:effectExtent l="0" t="0" r="0" b="6985"/>
                <wp:wrapTight wrapText="bothSides">
                  <wp:wrapPolygon edited="0">
                    <wp:start x="0" y="0"/>
                    <wp:lineTo x="0" y="21153"/>
                    <wp:lineTo x="21426" y="21153"/>
                    <wp:lineTo x="2142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583565"/>
                        </a:xfrm>
                        <a:prstGeom prst="rect">
                          <a:avLst/>
                        </a:prstGeom>
                        <a:solidFill>
                          <a:srgbClr val="FFFFFF"/>
                        </a:solidFill>
                        <a:ln w="9525">
                          <a:noFill/>
                          <a:miter lim="800000"/>
                          <a:headEnd/>
                          <a:tailEnd/>
                        </a:ln>
                      </wps:spPr>
                      <wps:txbx>
                        <w:txbxContent>
                          <w:p w14:paraId="714D55E5" w14:textId="5D8A49CC" w:rsidR="00462DDF" w:rsidRDefault="00462DDF">
                            <w:r>
                              <w:t xml:space="preserve">HMRC will describe this as taxable expense payments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79164" id="_x0000_s1027" type="#_x0000_t202" style="position:absolute;left:0;text-align:left;margin-left:525.25pt;margin-top:9pt;width:260.1pt;height:45.9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" stroked="f">
                <v:textbox>
                  <w:txbxContent>
                    <w:p w14:paraId="714D55E5" w14:textId="5D8A49CC" w:rsidR="00462DDF" w:rsidRDefault="00462DDF">
                      <w:r>
                        <w:t xml:space="preserve">HMRC will describe this as taxable expense payments </w:t>
                      </w:r>
                    </w:p>
                  </w:txbxContent>
                </v:textbox>
                <w10:wrap type="tight" anchorx="page"/>
              </v:shape>
            </w:pict>
          </mc:Fallback>
        </mc:AlternateContent>
      </w:r>
    </w:p>
    <w:p w14:paraId="59F3C1E6" w14:textId="491C9EA4" w:rsidR="00FD5430" w:rsidRDefault="00FD5430" w:rsidP="00462DDF">
      <w:pPr>
        <w:jc w:val="center"/>
      </w:pPr>
    </w:p>
    <w:p w14:paraId="191A68DF" w14:textId="374C1143" w:rsidR="00FD5430" w:rsidRDefault="00B0254A" w:rsidP="00462DDF">
      <w:pPr>
        <w:jc w:val="center"/>
      </w:pPr>
      <w:r>
        <w:rPr>
          <w:noProof/>
        </w:rPr>
        <mc:AlternateContent>
          <mc:Choice Requires="wps">
            <w:drawing>
              <wp:anchor distT="45720" distB="45720" distL="114300" distR="114300" simplePos="0" relativeHeight="251664384" behindDoc="1" locked="0" layoutInCell="1" allowOverlap="1" wp14:anchorId="416E8F47" wp14:editId="2B18DA26">
                <wp:simplePos x="0" y="0"/>
                <wp:positionH relativeFrom="page">
                  <wp:posOffset>1995754</wp:posOffset>
                </wp:positionH>
                <wp:positionV relativeFrom="paragraph">
                  <wp:posOffset>262102</wp:posOffset>
                </wp:positionV>
                <wp:extent cx="2360930" cy="1404620"/>
                <wp:effectExtent l="0" t="0" r="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F493EE" w14:textId="37180689" w:rsidR="00462DDF" w:rsidRDefault="00177884">
                            <w:r>
                              <w:t>This will usually be described as “</w:t>
                            </w:r>
                            <w:proofErr w:type="gramStart"/>
                            <w:r>
                              <w:t>employers</w:t>
                            </w:r>
                            <w:proofErr w:type="gramEnd"/>
                            <w:r>
                              <w:t xml:space="preserve"> benefits” or “employment benefits”</w:t>
                            </w:r>
                            <w:r w:rsidR="001B4C6D">
                              <w:t xml:space="preserve"> or a “benefit in kind”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6E8F47" id="_x0000_s1028" type="#_x0000_t202" style="position:absolute;left:0;text-align:left;margin-left:157.15pt;margin-top:20.65pt;width:185.9pt;height:110.6pt;z-index:-251652096;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" stroked="f">
                <v:textbox style="mso-fit-shape-to-text:t">
                  <w:txbxContent>
                    <w:p w14:paraId="20F493EE" w14:textId="37180689" w:rsidR="00462DDF" w:rsidRDefault="00177884">
                      <w:r>
                        <w:t>This will usually be described as “</w:t>
                      </w:r>
                      <w:proofErr w:type="gramStart"/>
                      <w:r>
                        <w:t>employers</w:t>
                      </w:r>
                      <w:proofErr w:type="gramEnd"/>
                      <w:r>
                        <w:t xml:space="preserve"> benefits” or “employment benefits”</w:t>
                      </w:r>
                      <w:r w:rsidR="001B4C6D">
                        <w:t xml:space="preserve"> or a “benefit in kind”</w:t>
                      </w:r>
                    </w:p>
                  </w:txbxContent>
                </v:textbox>
                <w10:wrap anchorx="page"/>
              </v:shape>
            </w:pict>
          </mc:Fallback>
        </mc:AlternateContent>
      </w:r>
    </w:p>
    <w:p w14:paraId="20CF4FF6" w14:textId="776CC4C9" w:rsidR="00FD5430" w:rsidRDefault="00FD5430" w:rsidP="00462DDF">
      <w:pPr>
        <w:jc w:val="center"/>
      </w:pPr>
    </w:p>
    <w:p w14:paraId="1CF6557B" w14:textId="667E0262" w:rsidR="00FD5430" w:rsidRDefault="00FD5430" w:rsidP="00462DDF">
      <w:pPr>
        <w:jc w:val="center"/>
      </w:pPr>
    </w:p>
    <w:p w14:paraId="1DD69CAF" w14:textId="4C2C5457" w:rsidR="00FD5430" w:rsidRDefault="00FD5430" w:rsidP="00462DDF">
      <w:pPr>
        <w:jc w:val="center"/>
      </w:pPr>
    </w:p>
    <w:p w14:paraId="0440C00D" w14:textId="593EBCDB" w:rsidR="00FD5430" w:rsidRDefault="008D6690" w:rsidP="00462DDF">
      <w:pPr>
        <w:jc w:val="center"/>
      </w:pPr>
      <w:r w:rsidRPr="003C572D">
        <w:rPr>
          <w:noProof/>
        </w:rPr>
        <w:lastRenderedPageBreak/>
        <w:drawing>
          <wp:anchor distT="0" distB="0" distL="114300" distR="114300" simplePos="0" relativeHeight="251666432" behindDoc="0" locked="0" layoutInCell="1" allowOverlap="1" wp14:anchorId="787A1475" wp14:editId="6ECA6361">
            <wp:simplePos x="0" y="0"/>
            <wp:positionH relativeFrom="margin">
              <wp:posOffset>-848563</wp:posOffset>
            </wp:positionH>
            <wp:positionV relativeFrom="paragraph">
              <wp:posOffset>175566</wp:posOffset>
            </wp:positionV>
            <wp:extent cx="10474055" cy="4270426"/>
            <wp:effectExtent l="0" t="0" r="3810" b="0"/>
            <wp:wrapNone/>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9" cstate="print">
                      <a:extLst>
                        <a:ext uri="{28A0092B-C50C-407E-A947-70E740481C1C}">
                          <a14:useLocalDpi xmlns:a14="http://schemas.microsoft.com/office/drawing/2010/main" val="0"/>
                        </a:ext>
                      </a:extLst>
                    </a:blip>
                    <a:srcRect l="49374"/>
                    <a:stretch/>
                  </pic:blipFill>
                  <pic:spPr bwMode="auto">
                    <a:xfrm>
                      <a:off x="0" y="0"/>
                      <a:ext cx="10504119" cy="4282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56D">
        <w:t>Expenses 2019,2020,2021,2022</w:t>
      </w:r>
    </w:p>
    <w:p w14:paraId="003FC89A" w14:textId="4AA9556E" w:rsidR="00FD5430" w:rsidRDefault="00FD5430" w:rsidP="00462DDF">
      <w:pPr>
        <w:jc w:val="center"/>
      </w:pPr>
    </w:p>
    <w:p w14:paraId="45516BB4" w14:textId="2DC48B69" w:rsidR="00FD5430" w:rsidRDefault="00FD5430" w:rsidP="00462DDF">
      <w:pPr>
        <w:jc w:val="center"/>
      </w:pPr>
    </w:p>
    <w:p w14:paraId="40890A92" w14:textId="0BC042CE" w:rsidR="00FD5430" w:rsidRDefault="00FD5430" w:rsidP="00462DDF">
      <w:pPr>
        <w:jc w:val="center"/>
      </w:pPr>
    </w:p>
    <w:p w14:paraId="6BCD7C22" w14:textId="02D0B470" w:rsidR="00FD5430" w:rsidRDefault="0066256D" w:rsidP="00462DDF">
      <w:pPr>
        <w:jc w:val="center"/>
      </w:pPr>
      <w:r>
        <w:rPr>
          <w:noProof/>
        </w:rPr>
        <mc:AlternateContent>
          <mc:Choice Requires="wps">
            <w:drawing>
              <wp:anchor distT="0" distB="0" distL="114300" distR="114300" simplePos="0" relativeHeight="251670528" behindDoc="0" locked="0" layoutInCell="1" allowOverlap="1" wp14:anchorId="18A0C0D6" wp14:editId="64E85522">
                <wp:simplePos x="0" y="0"/>
                <wp:positionH relativeFrom="column">
                  <wp:posOffset>5492344</wp:posOffset>
                </wp:positionH>
                <wp:positionV relativeFrom="paragraph">
                  <wp:posOffset>123165</wp:posOffset>
                </wp:positionV>
                <wp:extent cx="1252270" cy="4161205"/>
                <wp:effectExtent l="57150" t="0" r="24130" b="48895"/>
                <wp:wrapNone/>
                <wp:docPr id="12" name="Straight Arrow Connector 12"/>
                <wp:cNvGraphicFramePr/>
                <a:graphic xmlns:a="http://schemas.openxmlformats.org/drawingml/2006/main">
                  <a:graphicData uri="http://schemas.microsoft.com/office/word/2010/wordprocessingShape">
                    <wps:wsp>
                      <wps:cNvCnPr/>
                      <wps:spPr>
                        <a:xfrm flipH="1">
                          <a:off x="0" y="0"/>
                          <a:ext cx="1252270" cy="41612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12D536" id="Straight Arrow Connector 12" o:spid="_x0000_s1026" type="#_x0000_t32" style="position:absolute;margin-left:432.45pt;margin-top:9.7pt;width:98.6pt;height:327.6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" strokecolor="#4472c4 [3204]" strokeweight=".5pt">
                <v:stroke endarrow="block" joinstyle="miter"/>
              </v:shape>
            </w:pict>
          </mc:Fallback>
        </mc:AlternateContent>
      </w:r>
    </w:p>
    <w:p w14:paraId="7AB48986" w14:textId="1BA6D9CC" w:rsidR="00FD5430" w:rsidRDefault="0066256D" w:rsidP="00462DDF">
      <w:pPr>
        <w:jc w:val="center"/>
      </w:pPr>
      <w:r>
        <w:rPr>
          <w:noProof/>
        </w:rPr>
        <mc:AlternateContent>
          <mc:Choice Requires="wps">
            <w:drawing>
              <wp:anchor distT="0" distB="0" distL="114300" distR="114300" simplePos="0" relativeHeight="251676672" behindDoc="0" locked="0" layoutInCell="1" allowOverlap="1" wp14:anchorId="2C2EE8A9" wp14:editId="5DAB1376">
                <wp:simplePos x="0" y="0"/>
                <wp:positionH relativeFrom="column">
                  <wp:posOffset>7154266</wp:posOffset>
                </wp:positionH>
                <wp:positionV relativeFrom="paragraph">
                  <wp:posOffset>173914</wp:posOffset>
                </wp:positionV>
                <wp:extent cx="1045743" cy="3854602"/>
                <wp:effectExtent l="0" t="0" r="78740" b="50800"/>
                <wp:wrapNone/>
                <wp:docPr id="14" name="Straight Arrow Connector 14"/>
                <wp:cNvGraphicFramePr/>
                <a:graphic xmlns:a="http://schemas.openxmlformats.org/drawingml/2006/main">
                  <a:graphicData uri="http://schemas.microsoft.com/office/word/2010/wordprocessingShape">
                    <wps:wsp>
                      <wps:cNvCnPr/>
                      <wps:spPr>
                        <a:xfrm>
                          <a:off x="0" y="0"/>
                          <a:ext cx="1045743" cy="38546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FE007" id="Straight Arrow Connector 14" o:spid="_x0000_s1026" type="#_x0000_t32" style="position:absolute;margin-left:563.35pt;margin-top:13.7pt;width:82.35pt;height:3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" strokecolor="#4472c4 [3204]" strokeweight=".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6EB2F9CC" wp14:editId="6F567A0A">
                <wp:simplePos x="0" y="0"/>
                <wp:positionH relativeFrom="column">
                  <wp:posOffset>6615988</wp:posOffset>
                </wp:positionH>
                <wp:positionV relativeFrom="paragraph">
                  <wp:posOffset>71500</wp:posOffset>
                </wp:positionV>
                <wp:extent cx="311505" cy="3869131"/>
                <wp:effectExtent l="38100" t="0" r="31750" b="55245"/>
                <wp:wrapNone/>
                <wp:docPr id="10" name="Straight Arrow Connector 10"/>
                <wp:cNvGraphicFramePr/>
                <a:graphic xmlns:a="http://schemas.openxmlformats.org/drawingml/2006/main">
                  <a:graphicData uri="http://schemas.microsoft.com/office/word/2010/wordprocessingShape">
                    <wps:wsp>
                      <wps:cNvCnPr/>
                      <wps:spPr>
                        <a:xfrm flipH="1">
                          <a:off x="0" y="0"/>
                          <a:ext cx="311505" cy="38691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7C91FE" id="Straight Arrow Connector 10" o:spid="_x0000_s1026" type="#_x0000_t32" style="position:absolute;margin-left:520.95pt;margin-top:5.65pt;width:24.55pt;height:304.6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" strokecolor="#4472c4 [3204]" strokeweight=".5pt">
                <v:stroke endarrow="block" joinstyle="miter"/>
              </v:shape>
            </w:pict>
          </mc:Fallback>
        </mc:AlternateContent>
      </w:r>
    </w:p>
    <w:p w14:paraId="34B10010" w14:textId="294EDEBC" w:rsidR="00FD5430" w:rsidRDefault="00FD5430" w:rsidP="00462DDF">
      <w:pPr>
        <w:jc w:val="center"/>
      </w:pPr>
    </w:p>
    <w:p w14:paraId="3D08D21A" w14:textId="324D8E55" w:rsidR="00FD5430" w:rsidRDefault="00FD5430" w:rsidP="00462DDF">
      <w:pPr>
        <w:jc w:val="center"/>
      </w:pPr>
    </w:p>
    <w:p w14:paraId="08E2CE2E" w14:textId="739E9079" w:rsidR="00FD5430" w:rsidRDefault="00FD5430" w:rsidP="00462DDF">
      <w:pPr>
        <w:jc w:val="center"/>
      </w:pPr>
    </w:p>
    <w:p w14:paraId="76B58713" w14:textId="16DC1041" w:rsidR="00FD5430" w:rsidRDefault="00FD5430" w:rsidP="00462DDF">
      <w:pPr>
        <w:jc w:val="center"/>
      </w:pPr>
    </w:p>
    <w:p w14:paraId="3517D40E" w14:textId="4B93BEC2" w:rsidR="00E04175" w:rsidRDefault="00FD5430" w:rsidP="00E04175">
      <w:r>
        <w:t xml:space="preserve">, </w:t>
      </w:r>
    </w:p>
    <w:p w14:paraId="1A8FF61A" w14:textId="08177EBD" w:rsidR="00E04175" w:rsidRDefault="00E04175" w:rsidP="00462DDF">
      <w:pPr>
        <w:jc w:val="center"/>
      </w:pPr>
    </w:p>
    <w:p w14:paraId="13FA9295" w14:textId="62933BCC" w:rsidR="00E04175" w:rsidRDefault="0066256D">
      <w:r>
        <w:rPr>
          <w:noProof/>
        </w:rPr>
        <mc:AlternateContent>
          <mc:Choice Requires="wps">
            <w:drawing>
              <wp:anchor distT="45720" distB="45720" distL="114300" distR="114300" simplePos="0" relativeHeight="251669504" behindDoc="1" locked="0" layoutInCell="1" allowOverlap="1" wp14:anchorId="2C86F773" wp14:editId="748C1E84">
                <wp:simplePos x="0" y="0"/>
                <wp:positionH relativeFrom="column">
                  <wp:posOffset>6269126</wp:posOffset>
                </wp:positionH>
                <wp:positionV relativeFrom="paragraph">
                  <wp:posOffset>1985518</wp:posOffset>
                </wp:positionV>
                <wp:extent cx="1099185" cy="1009498"/>
                <wp:effectExtent l="0" t="0" r="5715"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1009498"/>
                        </a:xfrm>
                        <a:prstGeom prst="rect">
                          <a:avLst/>
                        </a:prstGeom>
                        <a:solidFill>
                          <a:srgbClr val="FFFFFF"/>
                        </a:solidFill>
                        <a:ln w="9525">
                          <a:noFill/>
                          <a:miter lim="800000"/>
                          <a:headEnd/>
                          <a:tailEnd/>
                        </a:ln>
                      </wps:spPr>
                      <wps:txbx>
                        <w:txbxContent>
                          <w:p w14:paraId="7E6F30BA" w14:textId="0F414B42" w:rsidR="003C572D" w:rsidRDefault="003C572D">
                            <w:r>
                              <w:t xml:space="preserve">Flat rate expenses </w:t>
                            </w:r>
                            <w:r w:rsidR="0066256D">
                              <w:t>already included in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6F773" id="_x0000_s1029" type="#_x0000_t202" style="position:absolute;margin-left:493.65pt;margin-top:156.35pt;width:86.55pt;height:79.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" stroked="f">
                <v:textbox>
                  <w:txbxContent>
                    <w:p w14:paraId="7E6F30BA" w14:textId="0F414B42" w:rsidR="003C572D" w:rsidRDefault="003C572D">
                      <w:r>
                        <w:t xml:space="preserve">Flat rate expenses </w:t>
                      </w:r>
                      <w:r w:rsidR="0066256D">
                        <w:t>already included in code</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6CDDFC3D" wp14:editId="2A1CA4DC">
                <wp:simplePos x="0" y="0"/>
                <wp:positionH relativeFrom="page">
                  <wp:posOffset>8156245</wp:posOffset>
                </wp:positionH>
                <wp:positionV relativeFrom="paragraph">
                  <wp:posOffset>2053336</wp:posOffset>
                </wp:positionV>
                <wp:extent cx="236093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742068C" w14:textId="69EF624F" w:rsidR="003C572D" w:rsidRDefault="00561926">
                            <w:r>
                              <w:t>Professional subscriptions</w:t>
                            </w:r>
                          </w:p>
                          <w:p w14:paraId="1F9B4F56" w14:textId="77777777" w:rsidR="00561926" w:rsidRDefault="00561926"/>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DDFC3D" id="_x0000_s1030" type="#_x0000_t202" style="position:absolute;margin-left:642.2pt;margin-top:161.7pt;width:185.9pt;height:110.6pt;z-index:251675648;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" stroked="f">
                <v:textbox style="mso-fit-shape-to-text:t">
                  <w:txbxContent>
                    <w:p w14:paraId="5742068C" w14:textId="69EF624F" w:rsidR="003C572D" w:rsidRDefault="00561926">
                      <w:r>
                        <w:t>Professional subscriptions</w:t>
                      </w:r>
                    </w:p>
                    <w:p w14:paraId="1F9B4F56" w14:textId="77777777" w:rsidR="00561926" w:rsidRDefault="00561926"/>
                  </w:txbxContent>
                </v:textbox>
                <w10:wrap anchorx="page"/>
              </v:shape>
            </w:pict>
          </mc:Fallback>
        </mc:AlternateContent>
      </w:r>
      <w:r>
        <w:rPr>
          <w:noProof/>
        </w:rPr>
        <mc:AlternateContent>
          <mc:Choice Requires="wps">
            <w:drawing>
              <wp:anchor distT="45720" distB="45720" distL="114300" distR="114300" simplePos="0" relativeHeight="251672576" behindDoc="1" locked="0" layoutInCell="1" allowOverlap="1" wp14:anchorId="36D5137C" wp14:editId="45253ADA">
                <wp:simplePos x="0" y="0"/>
                <wp:positionH relativeFrom="column">
                  <wp:posOffset>5138242</wp:posOffset>
                </wp:positionH>
                <wp:positionV relativeFrom="paragraph">
                  <wp:posOffset>1958390</wp:posOffset>
                </wp:positionV>
                <wp:extent cx="819150" cy="57594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75945"/>
                        </a:xfrm>
                        <a:prstGeom prst="rect">
                          <a:avLst/>
                        </a:prstGeom>
                        <a:solidFill>
                          <a:srgbClr val="FFFFFF"/>
                        </a:solidFill>
                        <a:ln w="9525">
                          <a:noFill/>
                          <a:miter lim="800000"/>
                          <a:headEnd/>
                          <a:tailEnd/>
                        </a:ln>
                      </wps:spPr>
                      <wps:txbx>
                        <w:txbxContent>
                          <w:p w14:paraId="38846906" w14:textId="527EE842" w:rsidR="003C572D" w:rsidRDefault="003C572D">
                            <w:r>
                              <w:t>Job expenses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5137C" id="_x0000_s1031" type="#_x0000_t202" style="position:absolute;margin-left:404.6pt;margin-top:154.2pt;width:64.5pt;height:45.3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" stroked="f">
                <v:textbox>
                  <w:txbxContent>
                    <w:p w14:paraId="38846906" w14:textId="527EE842" w:rsidR="003C572D" w:rsidRDefault="003C572D">
                      <w:r>
                        <w:t>Job expenses</w:t>
                      </w:r>
                    </w:p>
                  </w:txbxContent>
                </v:textbox>
              </v:shape>
            </w:pict>
          </mc:Fallback>
        </mc:AlternateContent>
      </w:r>
      <w:r w:rsidR="008D6690">
        <w:rPr>
          <w:noProof/>
        </w:rPr>
        <mc:AlternateContent>
          <mc:Choice Requires="wps">
            <w:drawing>
              <wp:anchor distT="45720" distB="45720" distL="114300" distR="114300" simplePos="0" relativeHeight="251678720" behindDoc="0" locked="0" layoutInCell="1" allowOverlap="1" wp14:anchorId="0D48B07D" wp14:editId="336176B0">
                <wp:simplePos x="0" y="0"/>
                <wp:positionH relativeFrom="column">
                  <wp:posOffset>-848995</wp:posOffset>
                </wp:positionH>
                <wp:positionV relativeFrom="paragraph">
                  <wp:posOffset>871855</wp:posOffset>
                </wp:positionV>
                <wp:extent cx="5566410" cy="1427480"/>
                <wp:effectExtent l="0" t="0" r="0" b="12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6410" cy="1427480"/>
                        </a:xfrm>
                        <a:prstGeom prst="rect">
                          <a:avLst/>
                        </a:prstGeom>
                        <a:solidFill>
                          <a:srgbClr val="FFFFFF"/>
                        </a:solidFill>
                        <a:ln w="9525">
                          <a:noFill/>
                          <a:miter lim="800000"/>
                          <a:headEnd/>
                          <a:tailEnd/>
                        </a:ln>
                      </wps:spPr>
                      <wps:txbx>
                        <w:txbxContent>
                          <w:p w14:paraId="006F9B3B" w14:textId="6C07D492" w:rsidR="00561926" w:rsidRDefault="00561926"/>
                          <w:p w14:paraId="29EB9835" w14:textId="09C341CA" w:rsidR="00561926" w:rsidRPr="008D6690" w:rsidRDefault="008D6690" w:rsidP="00561926">
                            <w:pPr>
                              <w:pStyle w:val="ListParagraph"/>
                              <w:numPr>
                                <w:ilvl w:val="0"/>
                                <w:numId w:val="1"/>
                              </w:numPr>
                              <w:rPr>
                                <w:sz w:val="20"/>
                                <w:szCs w:val="20"/>
                              </w:rPr>
                            </w:pPr>
                            <w:r>
                              <w:rPr>
                                <w:sz w:val="20"/>
                                <w:szCs w:val="20"/>
                              </w:rPr>
                              <w:t xml:space="preserve">If the job </w:t>
                            </w:r>
                            <w:r w:rsidR="0066256D">
                              <w:rPr>
                                <w:sz w:val="20"/>
                                <w:szCs w:val="20"/>
                              </w:rPr>
                              <w:t>expenses are in the tax code do not add these to the expenses, we have calculated on the spreadsheet</w:t>
                            </w:r>
                          </w:p>
                          <w:p w14:paraId="0580BF6B" w14:textId="2521AC65" w:rsidR="00561926" w:rsidRPr="008D6690" w:rsidRDefault="00561926" w:rsidP="00561926">
                            <w:pPr>
                              <w:pStyle w:val="ListParagraph"/>
                              <w:numPr>
                                <w:ilvl w:val="0"/>
                                <w:numId w:val="1"/>
                              </w:numPr>
                              <w:rPr>
                                <w:sz w:val="20"/>
                                <w:szCs w:val="20"/>
                              </w:rPr>
                            </w:pPr>
                            <w:r w:rsidRPr="008D6690">
                              <w:rPr>
                                <w:sz w:val="20"/>
                                <w:szCs w:val="20"/>
                              </w:rPr>
                              <w:t>Flat rate expenses usually go up</w:t>
                            </w:r>
                            <w:r w:rsidR="00EA15E2" w:rsidRPr="008D6690">
                              <w:rPr>
                                <w:sz w:val="20"/>
                                <w:szCs w:val="20"/>
                              </w:rPr>
                              <w:t xml:space="preserve"> in £20 instalments from £60</w:t>
                            </w:r>
                            <w:r w:rsidRPr="008D6690">
                              <w:rPr>
                                <w:sz w:val="20"/>
                                <w:szCs w:val="20"/>
                              </w:rPr>
                              <w:t xml:space="preserve"> to £140 – if these are in the code remove laundry from our expenses </w:t>
                            </w:r>
                            <w:r w:rsidR="0066256D">
                              <w:rPr>
                                <w:sz w:val="20"/>
                                <w:szCs w:val="20"/>
                              </w:rPr>
                              <w:t xml:space="preserve">on the </w:t>
                            </w:r>
                            <w:proofErr w:type="spellStart"/>
                            <w:r w:rsidR="0066256D">
                              <w:rPr>
                                <w:sz w:val="20"/>
                                <w:szCs w:val="20"/>
                              </w:rPr>
                              <w:t>spreadhseet</w:t>
                            </w:r>
                            <w:proofErr w:type="spellEnd"/>
                            <w:r w:rsidRPr="008D6690">
                              <w:rPr>
                                <w:sz w:val="20"/>
                                <w:szCs w:val="20"/>
                              </w:rPr>
                              <w:t xml:space="preserve"> </w:t>
                            </w:r>
                          </w:p>
                          <w:p w14:paraId="26D19B90" w14:textId="47209E7B" w:rsidR="003946F7" w:rsidRPr="008D6690" w:rsidRDefault="003946F7" w:rsidP="00561926">
                            <w:pPr>
                              <w:pStyle w:val="ListParagraph"/>
                              <w:numPr>
                                <w:ilvl w:val="0"/>
                                <w:numId w:val="1"/>
                              </w:numPr>
                              <w:rPr>
                                <w:sz w:val="20"/>
                                <w:szCs w:val="20"/>
                              </w:rPr>
                            </w:pPr>
                            <w:r w:rsidRPr="008D6690">
                              <w:rPr>
                                <w:sz w:val="20"/>
                                <w:szCs w:val="20"/>
                              </w:rPr>
                              <w:t xml:space="preserve">If there are professional subscriptions in the tax code and the client has stated professional subscriptions on </w:t>
                            </w:r>
                            <w:r w:rsidR="00F4419D" w:rsidRPr="008D6690">
                              <w:rPr>
                                <w:sz w:val="20"/>
                                <w:szCs w:val="20"/>
                              </w:rPr>
                              <w:t>their</w:t>
                            </w:r>
                            <w:r w:rsidRPr="008D6690">
                              <w:rPr>
                                <w:sz w:val="20"/>
                                <w:szCs w:val="20"/>
                              </w:rPr>
                              <w:t xml:space="preserve"> expenses </w:t>
                            </w:r>
                            <w:r w:rsidR="00F4419D" w:rsidRPr="008D6690">
                              <w:rPr>
                                <w:sz w:val="20"/>
                                <w:szCs w:val="20"/>
                              </w:rPr>
                              <w:t>claim,</w:t>
                            </w:r>
                            <w:r w:rsidRPr="008D6690">
                              <w:rPr>
                                <w:sz w:val="20"/>
                                <w:szCs w:val="20"/>
                              </w:rPr>
                              <w:t xml:space="preserve"> please check they are not for the same thing.</w:t>
                            </w:r>
                          </w:p>
                          <w:p w14:paraId="01FF7383" w14:textId="77777777" w:rsidR="00A778C3" w:rsidRDefault="00A778C3" w:rsidP="00A778C3">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8B07D" id="_x0000_s1032" type="#_x0000_t202" style="position:absolute;margin-left:-66.85pt;margin-top:68.65pt;width:438.3pt;height:11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" stroked="f">
                <v:textbox>
                  <w:txbxContent>
                    <w:p w14:paraId="006F9B3B" w14:textId="6C07D492" w:rsidR="00561926" w:rsidRDefault="00561926"/>
                    <w:p w14:paraId="29EB9835" w14:textId="09C341CA" w:rsidR="00561926" w:rsidRPr="008D6690" w:rsidRDefault="008D6690" w:rsidP="00561926">
                      <w:pPr>
                        <w:pStyle w:val="ListParagraph"/>
                        <w:numPr>
                          <w:ilvl w:val="0"/>
                          <w:numId w:val="1"/>
                        </w:numPr>
                        <w:rPr>
                          <w:sz w:val="20"/>
                          <w:szCs w:val="20"/>
                        </w:rPr>
                      </w:pPr>
                      <w:r>
                        <w:rPr>
                          <w:sz w:val="20"/>
                          <w:szCs w:val="20"/>
                        </w:rPr>
                        <w:t xml:space="preserve">If the job </w:t>
                      </w:r>
                      <w:r w:rsidR="0066256D">
                        <w:rPr>
                          <w:sz w:val="20"/>
                          <w:szCs w:val="20"/>
                        </w:rPr>
                        <w:t>expenses are in the tax code do not add these to the expenses, we have calculated on the spreadsheet</w:t>
                      </w:r>
                    </w:p>
                    <w:p w14:paraId="0580BF6B" w14:textId="2521AC65" w:rsidR="00561926" w:rsidRPr="008D6690" w:rsidRDefault="00561926" w:rsidP="00561926">
                      <w:pPr>
                        <w:pStyle w:val="ListParagraph"/>
                        <w:numPr>
                          <w:ilvl w:val="0"/>
                          <w:numId w:val="1"/>
                        </w:numPr>
                        <w:rPr>
                          <w:sz w:val="20"/>
                          <w:szCs w:val="20"/>
                        </w:rPr>
                      </w:pPr>
                      <w:r w:rsidRPr="008D6690">
                        <w:rPr>
                          <w:sz w:val="20"/>
                          <w:szCs w:val="20"/>
                        </w:rPr>
                        <w:t>Flat rate expenses usually go up</w:t>
                      </w:r>
                      <w:r w:rsidR="00EA15E2" w:rsidRPr="008D6690">
                        <w:rPr>
                          <w:sz w:val="20"/>
                          <w:szCs w:val="20"/>
                        </w:rPr>
                        <w:t xml:space="preserve"> in £20 instalments from £60</w:t>
                      </w:r>
                      <w:r w:rsidRPr="008D6690">
                        <w:rPr>
                          <w:sz w:val="20"/>
                          <w:szCs w:val="20"/>
                        </w:rPr>
                        <w:t xml:space="preserve"> to £140 – if these are in the code remove laundry from our expenses </w:t>
                      </w:r>
                      <w:r w:rsidR="0066256D">
                        <w:rPr>
                          <w:sz w:val="20"/>
                          <w:szCs w:val="20"/>
                        </w:rPr>
                        <w:t xml:space="preserve">on the </w:t>
                      </w:r>
                      <w:proofErr w:type="spellStart"/>
                      <w:r w:rsidR="0066256D">
                        <w:rPr>
                          <w:sz w:val="20"/>
                          <w:szCs w:val="20"/>
                        </w:rPr>
                        <w:t>spreadhseet</w:t>
                      </w:r>
                      <w:proofErr w:type="spellEnd"/>
                      <w:r w:rsidRPr="008D6690">
                        <w:rPr>
                          <w:sz w:val="20"/>
                          <w:szCs w:val="20"/>
                        </w:rPr>
                        <w:t xml:space="preserve"> </w:t>
                      </w:r>
                    </w:p>
                    <w:p w14:paraId="26D19B90" w14:textId="47209E7B" w:rsidR="003946F7" w:rsidRPr="008D6690" w:rsidRDefault="003946F7" w:rsidP="00561926">
                      <w:pPr>
                        <w:pStyle w:val="ListParagraph"/>
                        <w:numPr>
                          <w:ilvl w:val="0"/>
                          <w:numId w:val="1"/>
                        </w:numPr>
                        <w:rPr>
                          <w:sz w:val="20"/>
                          <w:szCs w:val="20"/>
                        </w:rPr>
                      </w:pPr>
                      <w:r w:rsidRPr="008D6690">
                        <w:rPr>
                          <w:sz w:val="20"/>
                          <w:szCs w:val="20"/>
                        </w:rPr>
                        <w:t xml:space="preserve">If there are professional subscriptions in the tax code and the client has stated professional subscriptions on </w:t>
                      </w:r>
                      <w:r w:rsidR="00F4419D" w:rsidRPr="008D6690">
                        <w:rPr>
                          <w:sz w:val="20"/>
                          <w:szCs w:val="20"/>
                        </w:rPr>
                        <w:t>their</w:t>
                      </w:r>
                      <w:r w:rsidRPr="008D6690">
                        <w:rPr>
                          <w:sz w:val="20"/>
                          <w:szCs w:val="20"/>
                        </w:rPr>
                        <w:t xml:space="preserve"> expenses </w:t>
                      </w:r>
                      <w:r w:rsidR="00F4419D" w:rsidRPr="008D6690">
                        <w:rPr>
                          <w:sz w:val="20"/>
                          <w:szCs w:val="20"/>
                        </w:rPr>
                        <w:t>claim,</w:t>
                      </w:r>
                      <w:r w:rsidRPr="008D6690">
                        <w:rPr>
                          <w:sz w:val="20"/>
                          <w:szCs w:val="20"/>
                        </w:rPr>
                        <w:t xml:space="preserve"> please check they are not for the same thing.</w:t>
                      </w:r>
                    </w:p>
                    <w:p w14:paraId="01FF7383" w14:textId="77777777" w:rsidR="00A778C3" w:rsidRDefault="00A778C3" w:rsidP="00A778C3">
                      <w:pPr>
                        <w:ind w:left="360"/>
                      </w:pPr>
                    </w:p>
                  </w:txbxContent>
                </v:textbox>
                <w10:wrap type="square"/>
              </v:shape>
            </w:pict>
          </mc:Fallback>
        </mc:AlternateContent>
      </w:r>
      <w:r w:rsidR="00E04175">
        <w:br w:type="page"/>
      </w:r>
    </w:p>
    <w:p w14:paraId="2A92D83E" w14:textId="143B6A79" w:rsidR="001670CD" w:rsidRDefault="00462DDF" w:rsidP="00E04175">
      <w:r>
        <w:lastRenderedPageBreak/>
        <w:t xml:space="preserve">                                                 </w:t>
      </w:r>
    </w:p>
    <w:p w14:paraId="54C3CAAA" w14:textId="6CC08CDB" w:rsidR="001670CD" w:rsidRDefault="0066256D">
      <w:r>
        <w:rPr>
          <w:noProof/>
        </w:rPr>
        <mc:AlternateContent>
          <mc:Choice Requires="wps">
            <w:drawing>
              <wp:anchor distT="0" distB="0" distL="114300" distR="114300" simplePos="0" relativeHeight="251680768" behindDoc="0" locked="0" layoutInCell="1" allowOverlap="1" wp14:anchorId="0AE206B4" wp14:editId="2FBB28A1">
                <wp:simplePos x="0" y="0"/>
                <wp:positionH relativeFrom="column">
                  <wp:posOffset>3986784</wp:posOffset>
                </wp:positionH>
                <wp:positionV relativeFrom="paragraph">
                  <wp:posOffset>1557680</wp:posOffset>
                </wp:positionV>
                <wp:extent cx="2147926" cy="3723437"/>
                <wp:effectExtent l="38100" t="0" r="24130" b="48895"/>
                <wp:wrapNone/>
                <wp:docPr id="18" name="Straight Arrow Connector 18"/>
                <wp:cNvGraphicFramePr/>
                <a:graphic xmlns:a="http://schemas.openxmlformats.org/drawingml/2006/main">
                  <a:graphicData uri="http://schemas.microsoft.com/office/word/2010/wordprocessingShape">
                    <wps:wsp>
                      <wps:cNvCnPr/>
                      <wps:spPr>
                        <a:xfrm flipH="1">
                          <a:off x="0" y="0"/>
                          <a:ext cx="2147926" cy="37234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C44FFC" id="Straight Arrow Connector 18" o:spid="_x0000_s1026" type="#_x0000_t32" style="position:absolute;margin-left:313.9pt;margin-top:122.65pt;width:169.15pt;height:293.2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682816" behindDoc="1" locked="0" layoutInCell="1" allowOverlap="1" wp14:anchorId="27D2BBA9" wp14:editId="7CD7BA2E">
                <wp:simplePos x="0" y="0"/>
                <wp:positionH relativeFrom="margin">
                  <wp:posOffset>819302</wp:posOffset>
                </wp:positionH>
                <wp:positionV relativeFrom="paragraph">
                  <wp:posOffset>5303063</wp:posOffset>
                </wp:positionV>
                <wp:extent cx="6590996" cy="1446530"/>
                <wp:effectExtent l="0" t="0" r="635"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996" cy="1446530"/>
                        </a:xfrm>
                        <a:prstGeom prst="rect">
                          <a:avLst/>
                        </a:prstGeom>
                        <a:solidFill>
                          <a:srgbClr val="FFFFFF"/>
                        </a:solidFill>
                        <a:ln w="9525">
                          <a:noFill/>
                          <a:miter lim="800000"/>
                          <a:headEnd/>
                          <a:tailEnd/>
                        </a:ln>
                      </wps:spPr>
                      <wps:txbx>
                        <w:txbxContent>
                          <w:p w14:paraId="0CE30651" w14:textId="334E7E26" w:rsidR="001670CD" w:rsidRDefault="001670CD">
                            <w:r>
                              <w:t>State pension is the same in Ta</w:t>
                            </w:r>
                            <w:r w:rsidR="0066256D">
                              <w:t>x</w:t>
                            </w:r>
                            <w:r>
                              <w:t xml:space="preserve"> Calc for each tax year, the deduction from the tax code will go in the top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2BBA9" id="_x0000_s1033" type="#_x0000_t202" style="position:absolute;margin-left:64.5pt;margin-top:417.55pt;width:519pt;height:113.9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o4REgIAAP4DAAAOAAAAZHJzL2Uyb0RvYy54bWysU9tu2zAMfR+wfxD0vtjJkrQ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" stroked="f">
                <v:textbox>
                  <w:txbxContent>
                    <w:p w14:paraId="0CE30651" w14:textId="334E7E26" w:rsidR="001670CD" w:rsidRDefault="001670CD">
                      <w:r>
                        <w:t>State pension is the same in Ta</w:t>
                      </w:r>
                      <w:r w:rsidR="0066256D">
                        <w:t>x</w:t>
                      </w:r>
                      <w:r>
                        <w:t xml:space="preserve"> Calc for each tax year, the deduction from the tax code will go in the top box.</w:t>
                      </w:r>
                    </w:p>
                  </w:txbxContent>
                </v:textbox>
                <w10:wrap anchorx="margin"/>
              </v:shape>
            </w:pict>
          </mc:Fallback>
        </mc:AlternateContent>
      </w:r>
      <w:r w:rsidRPr="00E04175">
        <w:rPr>
          <w:noProof/>
        </w:rPr>
        <w:drawing>
          <wp:anchor distT="0" distB="0" distL="114300" distR="114300" simplePos="0" relativeHeight="251679744" behindDoc="1" locked="0" layoutInCell="1" allowOverlap="1" wp14:anchorId="4AF03DCF" wp14:editId="40961E50">
            <wp:simplePos x="0" y="0"/>
            <wp:positionH relativeFrom="margin">
              <wp:posOffset>-724535</wp:posOffset>
            </wp:positionH>
            <wp:positionV relativeFrom="paragraph">
              <wp:posOffset>211455</wp:posOffset>
            </wp:positionV>
            <wp:extent cx="9063355" cy="4916805"/>
            <wp:effectExtent l="0" t="0" r="4445" b="0"/>
            <wp:wrapTight wrapText="bothSides">
              <wp:wrapPolygon edited="0">
                <wp:start x="0" y="0"/>
                <wp:lineTo x="0" y="21508"/>
                <wp:lineTo x="21565" y="21508"/>
                <wp:lineTo x="21565" y="0"/>
                <wp:lineTo x="0" y="0"/>
              </wp:wrapPolygon>
            </wp:wrapTight>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Word&#10;&#10;Description automatically generated"/>
                    <pic:cNvPicPr/>
                  </pic:nvPicPr>
                  <pic:blipFill rotWithShape="1">
                    <a:blip r:embed="rId10" cstate="print">
                      <a:extLst>
                        <a:ext uri="{28A0092B-C50C-407E-A947-70E740481C1C}">
                          <a14:useLocalDpi xmlns:a14="http://schemas.microsoft.com/office/drawing/2010/main" val="0"/>
                        </a:ext>
                      </a:extLst>
                    </a:blip>
                    <a:srcRect l="48164"/>
                    <a:stretch/>
                  </pic:blipFill>
                  <pic:spPr bwMode="auto">
                    <a:xfrm>
                      <a:off x="0" y="0"/>
                      <a:ext cx="9063355" cy="4916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70CD">
        <w:t>State pension</w:t>
      </w:r>
      <w:r w:rsidR="00E861BA">
        <w:t xml:space="preserve"> 2019,2020,2021 and 2022</w:t>
      </w:r>
      <w:r w:rsidR="001670CD">
        <w:br w:type="page"/>
      </w:r>
    </w:p>
    <w:p w14:paraId="199B1C43" w14:textId="5CD104A1" w:rsidR="001670CD" w:rsidRDefault="0034020C" w:rsidP="00E04175">
      <w:r>
        <w:lastRenderedPageBreak/>
        <w:t>Tax Reliefs and Allowances –</w:t>
      </w:r>
    </w:p>
    <w:p w14:paraId="0045F76B" w14:textId="6368970C" w:rsidR="0034020C" w:rsidRDefault="0034020C" w:rsidP="00E04175"/>
    <w:p w14:paraId="2262D2D7" w14:textId="290F7CF8" w:rsidR="0034020C" w:rsidRDefault="0034020C" w:rsidP="00E04175"/>
    <w:p w14:paraId="4D698814" w14:textId="33FD0B22" w:rsidR="0034020C" w:rsidRDefault="00A2344B" w:rsidP="0034020C">
      <w:pPr>
        <w:pStyle w:val="ListParagraph"/>
        <w:numPr>
          <w:ilvl w:val="0"/>
          <w:numId w:val="2"/>
        </w:numPr>
      </w:pPr>
      <w:r>
        <w:rPr>
          <w:noProof/>
        </w:rPr>
        <mc:AlternateContent>
          <mc:Choice Requires="wps">
            <w:drawing>
              <wp:anchor distT="0" distB="0" distL="114300" distR="114300" simplePos="0" relativeHeight="251687936" behindDoc="0" locked="0" layoutInCell="1" allowOverlap="1" wp14:anchorId="613DE9FF" wp14:editId="42F98C28">
                <wp:simplePos x="0" y="0"/>
                <wp:positionH relativeFrom="column">
                  <wp:posOffset>6670877</wp:posOffset>
                </wp:positionH>
                <wp:positionV relativeFrom="paragraph">
                  <wp:posOffset>2683942</wp:posOffset>
                </wp:positionV>
                <wp:extent cx="424866" cy="929030"/>
                <wp:effectExtent l="0" t="0" r="51435" b="61595"/>
                <wp:wrapNone/>
                <wp:docPr id="24" name="Straight Arrow Connector 24"/>
                <wp:cNvGraphicFramePr/>
                <a:graphic xmlns:a="http://schemas.openxmlformats.org/drawingml/2006/main">
                  <a:graphicData uri="http://schemas.microsoft.com/office/word/2010/wordprocessingShape">
                    <wps:wsp>
                      <wps:cNvCnPr/>
                      <wps:spPr>
                        <a:xfrm>
                          <a:off x="0" y="0"/>
                          <a:ext cx="424866" cy="929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962C5" id="Straight Arrow Connector 24" o:spid="_x0000_s1026" type="#_x0000_t32" style="position:absolute;margin-left:525.25pt;margin-top:211.35pt;width:33.45pt;height:7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" strokecolor="#4472c4 [3204]" strokeweight=".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279EECC8" wp14:editId="614BB85D">
                <wp:simplePos x="0" y="0"/>
                <wp:positionH relativeFrom="column">
                  <wp:posOffset>2596895</wp:posOffset>
                </wp:positionH>
                <wp:positionV relativeFrom="paragraph">
                  <wp:posOffset>1681759</wp:posOffset>
                </wp:positionV>
                <wp:extent cx="4040403" cy="2267712"/>
                <wp:effectExtent l="38100" t="0" r="17780" b="56515"/>
                <wp:wrapNone/>
                <wp:docPr id="22" name="Straight Arrow Connector 22"/>
                <wp:cNvGraphicFramePr/>
                <a:graphic xmlns:a="http://schemas.openxmlformats.org/drawingml/2006/main">
                  <a:graphicData uri="http://schemas.microsoft.com/office/word/2010/wordprocessingShape">
                    <wps:wsp>
                      <wps:cNvCnPr/>
                      <wps:spPr>
                        <a:xfrm flipH="1">
                          <a:off x="0" y="0"/>
                          <a:ext cx="4040403" cy="22677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9C404" id="Straight Arrow Connector 22" o:spid="_x0000_s1026" type="#_x0000_t32" style="position:absolute;margin-left:204.5pt;margin-top:132.4pt;width:318.15pt;height:178.5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" strokecolor="#4472c4 [3204]" strokeweight=".5pt">
                <v:stroke endarrow="block" joinstyle="miter"/>
              </v:shape>
            </w:pict>
          </mc:Fallback>
        </mc:AlternateContent>
      </w:r>
      <w:r>
        <w:rPr>
          <w:noProof/>
        </w:rPr>
        <w:drawing>
          <wp:anchor distT="0" distB="0" distL="114300" distR="114300" simplePos="0" relativeHeight="251683840" behindDoc="1" locked="0" layoutInCell="1" allowOverlap="1" wp14:anchorId="5A16C11C" wp14:editId="590E2B9A">
            <wp:simplePos x="0" y="0"/>
            <wp:positionH relativeFrom="page">
              <wp:posOffset>91212</wp:posOffset>
            </wp:positionH>
            <wp:positionV relativeFrom="paragraph">
              <wp:posOffset>195935</wp:posOffset>
            </wp:positionV>
            <wp:extent cx="10081295" cy="3935197"/>
            <wp:effectExtent l="0" t="0" r="0" b="8255"/>
            <wp:wrapTight wrapText="bothSides">
              <wp:wrapPolygon edited="0">
                <wp:start x="0" y="0"/>
                <wp:lineTo x="0" y="21541"/>
                <wp:lineTo x="21551" y="21541"/>
                <wp:lineTo x="21551" y="0"/>
                <wp:lineTo x="0" y="0"/>
              </wp:wrapPolygon>
            </wp:wrapTight>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l="49291"/>
                    <a:stretch/>
                  </pic:blipFill>
                  <pic:spPr bwMode="auto">
                    <a:xfrm>
                      <a:off x="0" y="0"/>
                      <a:ext cx="10081295" cy="3935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0944" behindDoc="0" locked="0" layoutInCell="1" allowOverlap="1" wp14:anchorId="2F955C01" wp14:editId="0417A922">
                <wp:simplePos x="0" y="0"/>
                <wp:positionH relativeFrom="column">
                  <wp:posOffset>-724205</wp:posOffset>
                </wp:positionH>
                <wp:positionV relativeFrom="paragraph">
                  <wp:posOffset>3995876</wp:posOffset>
                </wp:positionV>
                <wp:extent cx="6366510" cy="870509"/>
                <wp:effectExtent l="0" t="0" r="0" b="63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870509"/>
                        </a:xfrm>
                        <a:prstGeom prst="rect">
                          <a:avLst/>
                        </a:prstGeom>
                        <a:solidFill>
                          <a:srgbClr val="FFFFFF"/>
                        </a:solidFill>
                        <a:ln w="9525">
                          <a:noFill/>
                          <a:miter lim="800000"/>
                          <a:headEnd/>
                          <a:tailEnd/>
                        </a:ln>
                      </wps:spPr>
                      <wps:txbx>
                        <w:txbxContent>
                          <w:p w14:paraId="68043F48" w14:textId="148A7A43" w:rsidR="0059418E" w:rsidRDefault="0059418E">
                            <w:r>
                              <w:t xml:space="preserve">If HMRC inform you the client has transferred 10% of there allowance to their partner you will select this box, however if this is the </w:t>
                            </w:r>
                            <w:r w:rsidR="00F4419D">
                              <w:t>case,</w:t>
                            </w:r>
                            <w:r>
                              <w:t xml:space="preserve"> we will need further details from the client such as the date of the marriage, the </w:t>
                            </w:r>
                            <w:proofErr w:type="gramStart"/>
                            <w:r>
                              <w:t>clients</w:t>
                            </w:r>
                            <w:proofErr w:type="gramEnd"/>
                            <w:r>
                              <w:t xml:space="preserve"> partners first and last name, the clients partners national insurance number, the clients partners date of birth.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55C01" id="_x0000_s1034" type="#_x0000_t202" style="position:absolute;left:0;text-align:left;margin-left:-57pt;margin-top:314.65pt;width:501.3pt;height:68.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" stroked="f">
                <v:textbox>
                  <w:txbxContent>
                    <w:p w14:paraId="68043F48" w14:textId="148A7A43" w:rsidR="0059418E" w:rsidRDefault="0059418E">
                      <w:r>
                        <w:t xml:space="preserve">If HMRC inform you the client has transferred 10% of there allowance to their partner you will select this box, however if this is the </w:t>
                      </w:r>
                      <w:r w:rsidR="00F4419D">
                        <w:t>case,</w:t>
                      </w:r>
                      <w:r>
                        <w:t xml:space="preserve"> we will need further details from the client such as the date of the marriage, the </w:t>
                      </w:r>
                      <w:proofErr w:type="gramStart"/>
                      <w:r>
                        <w:t>clients</w:t>
                      </w:r>
                      <w:proofErr w:type="gramEnd"/>
                      <w:r>
                        <w:t xml:space="preserve"> partners first and last name, the clients partners national insurance number, the clients partners date of birth.</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2057A3C5" wp14:editId="40D834EB">
                <wp:simplePos x="0" y="0"/>
                <wp:positionH relativeFrom="margin">
                  <wp:posOffset>6210096</wp:posOffset>
                </wp:positionH>
                <wp:positionV relativeFrom="paragraph">
                  <wp:posOffset>3634410</wp:posOffset>
                </wp:positionV>
                <wp:extent cx="2172614" cy="1894637"/>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614" cy="1894637"/>
                        </a:xfrm>
                        <a:prstGeom prst="rect">
                          <a:avLst/>
                        </a:prstGeom>
                        <a:solidFill>
                          <a:srgbClr val="FFFFFF"/>
                        </a:solidFill>
                        <a:ln w="9525">
                          <a:noFill/>
                          <a:miter lim="800000"/>
                          <a:headEnd/>
                          <a:tailEnd/>
                        </a:ln>
                      </wps:spPr>
                      <wps:txbx>
                        <w:txbxContent>
                          <w:p w14:paraId="3BB30454" w14:textId="2D448F72" w:rsidR="00293347" w:rsidRDefault="00293347">
                            <w:r>
                              <w:t xml:space="preserve">If HMRC inform </w:t>
                            </w:r>
                            <w:r w:rsidR="0059418E">
                              <w:t xml:space="preserve">you </w:t>
                            </w:r>
                            <w:r>
                              <w:t>the</w:t>
                            </w:r>
                            <w:r w:rsidR="0059418E">
                              <w:t xml:space="preserve"> client</w:t>
                            </w:r>
                            <w:r>
                              <w:t xml:space="preserve"> ha</w:t>
                            </w:r>
                            <w:r w:rsidR="0059418E">
                              <w:t>s</w:t>
                            </w:r>
                            <w:r>
                              <w:t xml:space="preserve"> received marriage allowance from there </w:t>
                            </w:r>
                            <w:r w:rsidR="0059418E">
                              <w:t>partner,</w:t>
                            </w:r>
                            <w:r>
                              <w:t xml:space="preserve"> you will select this box. This will carry forward on tax calc each year so if the marriage allowance stops you will need to </w:t>
                            </w:r>
                            <w:r w:rsidR="0059418E">
                              <w:t>untick</w:t>
                            </w:r>
                            <w:r>
                              <w:t xml:space="preserv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7A3C5" id="_x0000_s1035" type="#_x0000_t202" style="position:absolute;left:0;text-align:left;margin-left:489pt;margin-top:286.15pt;width:171.05pt;height:149.2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" stroked="f">
                <v:textbox>
                  <w:txbxContent>
                    <w:p w14:paraId="3BB30454" w14:textId="2D448F72" w:rsidR="00293347" w:rsidRDefault="00293347">
                      <w:r>
                        <w:t xml:space="preserve">If HMRC inform </w:t>
                      </w:r>
                      <w:r w:rsidR="0059418E">
                        <w:t xml:space="preserve">you </w:t>
                      </w:r>
                      <w:r>
                        <w:t>the</w:t>
                      </w:r>
                      <w:r w:rsidR="0059418E">
                        <w:t xml:space="preserve"> client</w:t>
                      </w:r>
                      <w:r>
                        <w:t xml:space="preserve"> ha</w:t>
                      </w:r>
                      <w:r w:rsidR="0059418E">
                        <w:t>s</w:t>
                      </w:r>
                      <w:r>
                        <w:t xml:space="preserve"> received marriage allowance from there </w:t>
                      </w:r>
                      <w:r w:rsidR="0059418E">
                        <w:t>partner,</w:t>
                      </w:r>
                      <w:r>
                        <w:t xml:space="preserve"> you will select this box. This will carry forward on tax calc each year so if the marriage allowance stops you will need to </w:t>
                      </w:r>
                      <w:r w:rsidR="0059418E">
                        <w:t>untick</w:t>
                      </w:r>
                      <w:r>
                        <w:t xml:space="preserve"> it</w:t>
                      </w:r>
                    </w:p>
                  </w:txbxContent>
                </v:textbox>
                <w10:wrap anchorx="margin"/>
              </v:shape>
            </w:pict>
          </mc:Fallback>
        </mc:AlternateContent>
      </w:r>
      <w:r w:rsidR="0034020C">
        <w:t>Marriage allowance transfer</w:t>
      </w:r>
      <w:r w:rsidR="00E861BA">
        <w:t xml:space="preserve"> for all 4 years.</w:t>
      </w:r>
    </w:p>
    <w:p w14:paraId="2E82046E" w14:textId="0F3CBE8C" w:rsidR="0034020C" w:rsidRDefault="0034020C" w:rsidP="00E04175"/>
    <w:p w14:paraId="715D7FF5" w14:textId="6669F11E" w:rsidR="0034020C" w:rsidRDefault="0034020C" w:rsidP="00E04175"/>
    <w:p w14:paraId="4C6F0FA9" w14:textId="27360351" w:rsidR="0034020C" w:rsidRDefault="00A2344B" w:rsidP="00A2344B">
      <w:pPr>
        <w:pStyle w:val="ListParagraph"/>
        <w:numPr>
          <w:ilvl w:val="0"/>
          <w:numId w:val="2"/>
        </w:numPr>
      </w:pPr>
      <w:r>
        <w:rPr>
          <w:noProof/>
        </w:rPr>
        <w:lastRenderedPageBreak/>
        <mc:AlternateContent>
          <mc:Choice Requires="wps">
            <w:drawing>
              <wp:anchor distT="0" distB="0" distL="114300" distR="114300" simplePos="0" relativeHeight="251695104" behindDoc="0" locked="0" layoutInCell="1" allowOverlap="1" wp14:anchorId="3B70FFDB" wp14:editId="0D13A081">
                <wp:simplePos x="0" y="0"/>
                <wp:positionH relativeFrom="column">
                  <wp:posOffset>555954</wp:posOffset>
                </wp:positionH>
                <wp:positionV relativeFrom="paragraph">
                  <wp:posOffset>1945843</wp:posOffset>
                </wp:positionV>
                <wp:extent cx="6020537" cy="3204058"/>
                <wp:effectExtent l="38100" t="0" r="18415" b="53975"/>
                <wp:wrapNone/>
                <wp:docPr id="30" name="Straight Arrow Connector 30"/>
                <wp:cNvGraphicFramePr/>
                <a:graphic xmlns:a="http://schemas.openxmlformats.org/drawingml/2006/main">
                  <a:graphicData uri="http://schemas.microsoft.com/office/word/2010/wordprocessingShape">
                    <wps:wsp>
                      <wps:cNvCnPr/>
                      <wps:spPr>
                        <a:xfrm flipH="1">
                          <a:off x="0" y="0"/>
                          <a:ext cx="6020537" cy="320405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4C0B1" id="Straight Arrow Connector 30" o:spid="_x0000_s1026" type="#_x0000_t32" style="position:absolute;margin-left:43.8pt;margin-top:153.2pt;width:474.05pt;height:252.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" strokecolor="#4472c4 [3204]" strokeweight=".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1034C307" wp14:editId="0C0608C3">
                <wp:simplePos x="0" y="0"/>
                <wp:positionH relativeFrom="column">
                  <wp:posOffset>468172</wp:posOffset>
                </wp:positionH>
                <wp:positionV relativeFrom="paragraph">
                  <wp:posOffset>1660550</wp:posOffset>
                </wp:positionV>
                <wp:extent cx="5858129" cy="3438144"/>
                <wp:effectExtent l="38100" t="0" r="28575" b="48260"/>
                <wp:wrapNone/>
                <wp:docPr id="28" name="Straight Arrow Connector 28"/>
                <wp:cNvGraphicFramePr/>
                <a:graphic xmlns:a="http://schemas.openxmlformats.org/drawingml/2006/main">
                  <a:graphicData uri="http://schemas.microsoft.com/office/word/2010/wordprocessingShape">
                    <wps:wsp>
                      <wps:cNvCnPr/>
                      <wps:spPr>
                        <a:xfrm flipH="1">
                          <a:off x="0" y="0"/>
                          <a:ext cx="5858129" cy="34381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435F35" id="Straight Arrow Connector 28" o:spid="_x0000_s1026" type="#_x0000_t32" style="position:absolute;margin-left:36.85pt;margin-top:130.75pt;width:461.25pt;height:270.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" strokecolor="#4472c4 [3204]" strokeweight=".5pt">
                <v:stroke endarrow="block" joinstyle="miter"/>
              </v:shape>
            </w:pict>
          </mc:Fallback>
        </mc:AlternateContent>
      </w:r>
      <w:r>
        <w:rPr>
          <w:noProof/>
        </w:rPr>
        <w:drawing>
          <wp:anchor distT="0" distB="0" distL="114300" distR="114300" simplePos="0" relativeHeight="251691008" behindDoc="1" locked="0" layoutInCell="1" allowOverlap="1" wp14:anchorId="501CD5A5" wp14:editId="5C347D02">
            <wp:simplePos x="0" y="0"/>
            <wp:positionH relativeFrom="margin">
              <wp:align>right</wp:align>
            </wp:positionH>
            <wp:positionV relativeFrom="paragraph">
              <wp:posOffset>212141</wp:posOffset>
            </wp:positionV>
            <wp:extent cx="9617075" cy="4549775"/>
            <wp:effectExtent l="0" t="0" r="3175" b="3175"/>
            <wp:wrapTight wrapText="bothSides">
              <wp:wrapPolygon edited="0">
                <wp:start x="0" y="0"/>
                <wp:lineTo x="0" y="21525"/>
                <wp:lineTo x="21564" y="21525"/>
                <wp:lineTo x="21564" y="0"/>
                <wp:lineTo x="0" y="0"/>
              </wp:wrapPolygon>
            </wp:wrapTight>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rotWithShape="1">
                    <a:blip r:embed="rId12" cstate="print">
                      <a:extLst>
                        <a:ext uri="{28A0092B-C50C-407E-A947-70E740481C1C}">
                          <a14:useLocalDpi xmlns:a14="http://schemas.microsoft.com/office/drawing/2010/main" val="0"/>
                        </a:ext>
                      </a:extLst>
                    </a:blip>
                    <a:srcRect l="49767"/>
                    <a:stretch/>
                  </pic:blipFill>
                  <pic:spPr bwMode="auto">
                    <a:xfrm>
                      <a:off x="0" y="0"/>
                      <a:ext cx="9617075" cy="454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Private pension contributions for the 2019 tax year</w:t>
      </w:r>
    </w:p>
    <w:p w14:paraId="518F2211" w14:textId="07DC9C21" w:rsidR="007C075D" w:rsidRDefault="00A2344B" w:rsidP="00A2344B">
      <w:r>
        <w:rPr>
          <w:noProof/>
        </w:rPr>
        <mc:AlternateContent>
          <mc:Choice Requires="wps">
            <w:drawing>
              <wp:anchor distT="45720" distB="45720" distL="114300" distR="114300" simplePos="0" relativeHeight="251694080" behindDoc="1" locked="0" layoutInCell="1" allowOverlap="1" wp14:anchorId="747B0557" wp14:editId="293DBF64">
                <wp:simplePos x="0" y="0"/>
                <wp:positionH relativeFrom="column">
                  <wp:posOffset>-739140</wp:posOffset>
                </wp:positionH>
                <wp:positionV relativeFrom="paragraph">
                  <wp:posOffset>4878705</wp:posOffset>
                </wp:positionV>
                <wp:extent cx="2360930" cy="554990"/>
                <wp:effectExtent l="0" t="0" r="0" b="0"/>
                <wp:wrapTight wrapText="bothSides">
                  <wp:wrapPolygon edited="0">
                    <wp:start x="0" y="0"/>
                    <wp:lineTo x="0" y="20760"/>
                    <wp:lineTo x="21472" y="20760"/>
                    <wp:lineTo x="21472"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4990"/>
                        </a:xfrm>
                        <a:prstGeom prst="rect">
                          <a:avLst/>
                        </a:prstGeom>
                        <a:solidFill>
                          <a:srgbClr val="FFFFFF"/>
                        </a:solidFill>
                        <a:ln w="9525">
                          <a:noFill/>
                          <a:miter lim="800000"/>
                          <a:headEnd/>
                          <a:tailEnd/>
                        </a:ln>
                      </wps:spPr>
                      <wps:txbx>
                        <w:txbxContent>
                          <w:p w14:paraId="4C3E6CEA" w14:textId="200199A5" w:rsidR="00360D78" w:rsidRDefault="00360D78">
                            <w:r>
                              <w:t>HMRC will describe these as private pension payments, we only usually use the first and second box.</w:t>
                            </w:r>
                          </w:p>
                          <w:p w14:paraId="3A77CB56" w14:textId="77777777" w:rsidR="00360D78" w:rsidRDefault="00360D7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7B0557" id="_x0000_s1036" type="#_x0000_t202" style="position:absolute;margin-left:-58.2pt;margin-top:384.15pt;width:185.9pt;height:43.7pt;z-index:-251622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" stroked="f">
                <v:textbox>
                  <w:txbxContent>
                    <w:p w14:paraId="4C3E6CEA" w14:textId="200199A5" w:rsidR="00360D78" w:rsidRDefault="00360D78">
                      <w:r>
                        <w:t>HMRC will describe these as private pension payments, we only usually use the first and second box.</w:t>
                      </w:r>
                    </w:p>
                    <w:p w14:paraId="3A77CB56" w14:textId="77777777" w:rsidR="00360D78" w:rsidRDefault="00360D78"/>
                  </w:txbxContent>
                </v:textbox>
                <w10:wrap type="tight"/>
              </v:shape>
            </w:pict>
          </mc:Fallback>
        </mc:AlternateContent>
      </w:r>
      <w:r w:rsidR="001670CD">
        <w:br w:type="page"/>
      </w:r>
      <w:r w:rsidR="00E63701">
        <w:rPr>
          <w:noProof/>
        </w:rPr>
        <w:lastRenderedPageBreak/>
        <w:drawing>
          <wp:anchor distT="0" distB="0" distL="114300" distR="114300" simplePos="0" relativeHeight="251692032" behindDoc="1" locked="0" layoutInCell="1" allowOverlap="1" wp14:anchorId="118A0FC4" wp14:editId="100E7A28">
            <wp:simplePos x="0" y="0"/>
            <wp:positionH relativeFrom="page">
              <wp:posOffset>65786</wp:posOffset>
            </wp:positionH>
            <wp:positionV relativeFrom="paragraph">
              <wp:posOffset>291999</wp:posOffset>
            </wp:positionV>
            <wp:extent cx="10024745" cy="4729480"/>
            <wp:effectExtent l="0" t="0" r="0" b="0"/>
            <wp:wrapTight wrapText="bothSides">
              <wp:wrapPolygon edited="0">
                <wp:start x="0" y="0"/>
                <wp:lineTo x="0" y="21490"/>
                <wp:lineTo x="21549" y="21490"/>
                <wp:lineTo x="21549" y="0"/>
                <wp:lineTo x="0" y="0"/>
              </wp:wrapPolygon>
            </wp:wrapTight>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rotWithShape="1">
                    <a:blip r:embed="rId13" cstate="print">
                      <a:extLst>
                        <a:ext uri="{28A0092B-C50C-407E-A947-70E740481C1C}">
                          <a14:useLocalDpi xmlns:a14="http://schemas.microsoft.com/office/drawing/2010/main" val="0"/>
                        </a:ext>
                      </a:extLst>
                    </a:blip>
                    <a:srcRect l="49767"/>
                    <a:stretch/>
                  </pic:blipFill>
                  <pic:spPr bwMode="auto">
                    <a:xfrm>
                      <a:off x="0" y="0"/>
                      <a:ext cx="10024745" cy="472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19D">
        <w:t>Private pension Contributions for 2020,2021 and 202</w:t>
      </w:r>
    </w:p>
    <w:p w14:paraId="5B9CBEEA" w14:textId="777935EC" w:rsidR="007C075D" w:rsidRDefault="00916AC8">
      <w:r>
        <w:rPr>
          <w:noProof/>
        </w:rPr>
        <mc:AlternateContent>
          <mc:Choice Requires="wps">
            <w:drawing>
              <wp:anchor distT="0" distB="0" distL="114300" distR="114300" simplePos="0" relativeHeight="251698176" behindDoc="0" locked="0" layoutInCell="1" allowOverlap="1" wp14:anchorId="0C96F2A7" wp14:editId="57D0E4E4">
                <wp:simplePos x="0" y="0"/>
                <wp:positionH relativeFrom="column">
                  <wp:posOffset>2194560</wp:posOffset>
                </wp:positionH>
                <wp:positionV relativeFrom="paragraph">
                  <wp:posOffset>1469899</wp:posOffset>
                </wp:positionV>
                <wp:extent cx="4200906" cy="1865376"/>
                <wp:effectExtent l="38100" t="0" r="28575" b="59055"/>
                <wp:wrapNone/>
                <wp:docPr id="33" name="Straight Arrow Connector 33"/>
                <wp:cNvGraphicFramePr/>
                <a:graphic xmlns:a="http://schemas.openxmlformats.org/drawingml/2006/main">
                  <a:graphicData uri="http://schemas.microsoft.com/office/word/2010/wordprocessingShape">
                    <wps:wsp>
                      <wps:cNvCnPr/>
                      <wps:spPr>
                        <a:xfrm flipH="1">
                          <a:off x="0" y="0"/>
                          <a:ext cx="4200906" cy="18653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C5C79" id="Straight Arrow Connector 33" o:spid="_x0000_s1026" type="#_x0000_t32" style="position:absolute;margin-left:172.8pt;margin-top:115.75pt;width:330.8pt;height:146.9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" strokecolor="#4472c4 [3204]" strokeweight=".5pt">
                <v:stroke endarrow="block" joinstyle="miter"/>
              </v:shape>
            </w:pict>
          </mc:Fallback>
        </mc:AlternateContent>
      </w:r>
      <w:r w:rsidR="00E63701">
        <w:rPr>
          <w:noProof/>
        </w:rPr>
        <mc:AlternateContent>
          <mc:Choice Requires="wps">
            <w:drawing>
              <wp:anchor distT="0" distB="0" distL="114300" distR="114300" simplePos="0" relativeHeight="251697152" behindDoc="0" locked="0" layoutInCell="1" allowOverlap="1" wp14:anchorId="3F9B4326" wp14:editId="16CA53CF">
                <wp:simplePos x="0" y="0"/>
                <wp:positionH relativeFrom="column">
                  <wp:posOffset>2452116</wp:posOffset>
                </wp:positionH>
                <wp:positionV relativeFrom="paragraph">
                  <wp:posOffset>1879549</wp:posOffset>
                </wp:positionV>
                <wp:extent cx="4051097" cy="1770101"/>
                <wp:effectExtent l="38100" t="0" r="26035" b="59055"/>
                <wp:wrapNone/>
                <wp:docPr id="32" name="Straight Arrow Connector 32"/>
                <wp:cNvGraphicFramePr/>
                <a:graphic xmlns:a="http://schemas.openxmlformats.org/drawingml/2006/main">
                  <a:graphicData uri="http://schemas.microsoft.com/office/word/2010/wordprocessingShape">
                    <wps:wsp>
                      <wps:cNvCnPr/>
                      <wps:spPr>
                        <a:xfrm flipH="1">
                          <a:off x="0" y="0"/>
                          <a:ext cx="4051097" cy="17701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C925EF" id="Straight Arrow Connector 32" o:spid="_x0000_s1026" type="#_x0000_t32" style="position:absolute;margin-left:193.1pt;margin-top:148pt;width:319pt;height:139.4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" strokecolor="#4472c4 [3204]" strokeweight=".5pt">
                <v:stroke endarrow="block" joinstyle="miter"/>
              </v:shape>
            </w:pict>
          </mc:Fallback>
        </mc:AlternateContent>
      </w:r>
      <w:r w:rsidR="00E63701">
        <w:rPr>
          <w:noProof/>
        </w:rPr>
        <mc:AlternateContent>
          <mc:Choice Requires="wps">
            <w:drawing>
              <wp:anchor distT="45720" distB="45720" distL="114300" distR="114300" simplePos="0" relativeHeight="251696128" behindDoc="1" locked="0" layoutInCell="1" allowOverlap="1" wp14:anchorId="57314C99" wp14:editId="5E81D8C5">
                <wp:simplePos x="0" y="0"/>
                <wp:positionH relativeFrom="column">
                  <wp:posOffset>772135</wp:posOffset>
                </wp:positionH>
                <wp:positionV relativeFrom="paragraph">
                  <wp:posOffset>3388639</wp:posOffset>
                </wp:positionV>
                <wp:extent cx="1828800" cy="821690"/>
                <wp:effectExtent l="0" t="0" r="0" b="0"/>
                <wp:wrapTight wrapText="bothSides">
                  <wp:wrapPolygon edited="0">
                    <wp:start x="0" y="0"/>
                    <wp:lineTo x="0" y="21032"/>
                    <wp:lineTo x="21375" y="21032"/>
                    <wp:lineTo x="21375"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21690"/>
                        </a:xfrm>
                        <a:prstGeom prst="rect">
                          <a:avLst/>
                        </a:prstGeom>
                        <a:solidFill>
                          <a:srgbClr val="FFFFFF"/>
                        </a:solidFill>
                        <a:ln w="9525">
                          <a:noFill/>
                          <a:miter lim="800000"/>
                          <a:headEnd/>
                          <a:tailEnd/>
                        </a:ln>
                      </wps:spPr>
                      <wps:txbx>
                        <w:txbxContent>
                          <w:p w14:paraId="2580F260" w14:textId="22B26E31" w:rsidR="00EA15E2" w:rsidRDefault="00EA15E2" w:rsidP="00EA15E2">
                            <w:r>
                              <w:t>HMRC will describe these as private pension payments, we only usually use the first and second box.</w:t>
                            </w:r>
                          </w:p>
                          <w:p w14:paraId="0BC0AC22" w14:textId="7B23AD0B" w:rsidR="00360D78" w:rsidRDefault="00360D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14C99" id="_x0000_s1037" type="#_x0000_t202" style="position:absolute;margin-left:60.8pt;margin-top:266.8pt;width:2in;height:64.7pt;z-index:-25162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" stroked="f">
                <v:textbox>
                  <w:txbxContent>
                    <w:p w14:paraId="2580F260" w14:textId="22B26E31" w:rsidR="00EA15E2" w:rsidRDefault="00EA15E2" w:rsidP="00EA15E2">
                      <w:r>
                        <w:t>HMRC will describe these as private pension payments, we only usually use the first and second box.</w:t>
                      </w:r>
                    </w:p>
                    <w:p w14:paraId="0BC0AC22" w14:textId="7B23AD0B" w:rsidR="00360D78" w:rsidRDefault="00360D78"/>
                  </w:txbxContent>
                </v:textbox>
                <w10:wrap type="tight"/>
              </v:shape>
            </w:pict>
          </mc:Fallback>
        </mc:AlternateContent>
      </w:r>
      <w:r w:rsidR="00A2344B">
        <w:rPr>
          <w:noProof/>
        </w:rPr>
        <mc:AlternateContent>
          <mc:Choice Requires="wps">
            <w:drawing>
              <wp:anchor distT="45720" distB="45720" distL="114300" distR="114300" simplePos="0" relativeHeight="251700224" behindDoc="1" locked="0" layoutInCell="1" allowOverlap="1" wp14:anchorId="6AC0D2CA" wp14:editId="69D9F22F">
                <wp:simplePos x="0" y="0"/>
                <wp:positionH relativeFrom="page">
                  <wp:align>left</wp:align>
                </wp:positionH>
                <wp:positionV relativeFrom="paragraph">
                  <wp:posOffset>4757064</wp:posOffset>
                </wp:positionV>
                <wp:extent cx="11038205" cy="680085"/>
                <wp:effectExtent l="0" t="0" r="0" b="5715"/>
                <wp:wrapTight wrapText="bothSides">
                  <wp:wrapPolygon edited="0">
                    <wp:start x="0" y="0"/>
                    <wp:lineTo x="0" y="21176"/>
                    <wp:lineTo x="21547" y="21176"/>
                    <wp:lineTo x="21547"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8205" cy="680085"/>
                        </a:xfrm>
                        <a:prstGeom prst="rect">
                          <a:avLst/>
                        </a:prstGeom>
                        <a:solidFill>
                          <a:srgbClr val="FFFFFF"/>
                        </a:solidFill>
                        <a:ln w="9525">
                          <a:noFill/>
                          <a:miter lim="800000"/>
                          <a:headEnd/>
                          <a:tailEnd/>
                        </a:ln>
                      </wps:spPr>
                      <wps:txbx>
                        <w:txbxContent>
                          <w:p w14:paraId="4B4ACD76" w14:textId="1708AED0" w:rsidR="00EA15E2" w:rsidRDefault="00EA15E2">
                            <w:r>
                              <w:t>This looks slightly different for the 2019 tax year in tax calc than it does for the 2020,2021 and 2022 tax years. For all the years you will need to ask HMRC and then the client if HMRC do not know if the pension payments are paid with or without relie</w:t>
                            </w:r>
                            <w:r w:rsidR="007C075D">
                              <w:t>f</w:t>
                            </w:r>
                            <w:r>
                              <w:t xml:space="preserve"> at the source, if they have relief at the source the amount will go </w:t>
                            </w:r>
                            <w:r w:rsidR="007C075D">
                              <w:t>i</w:t>
                            </w:r>
                            <w:r>
                              <w:t xml:space="preserve">n the top box and if there is no relief at the source the amount will go in the second box. </w:t>
                            </w:r>
                          </w:p>
                          <w:p w14:paraId="332F5AD8" w14:textId="7CCBE67D" w:rsidR="00EA15E2" w:rsidRDefault="00EA15E2"/>
                          <w:p w14:paraId="22EC9A87" w14:textId="77777777" w:rsidR="00EA15E2" w:rsidRDefault="00EA15E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0D2CA" id="_x0000_s1038" type="#_x0000_t202" style="position:absolute;margin-left:0;margin-top:374.55pt;width:869.15pt;height:53.55pt;z-index:-25161625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" stroked="f">
                <v:textbox>
                  <w:txbxContent>
                    <w:p w14:paraId="4B4ACD76" w14:textId="1708AED0" w:rsidR="00EA15E2" w:rsidRDefault="00EA15E2">
                      <w:r>
                        <w:t>This looks slightly different for the 2019 tax year in tax calc than it does for the 2020,2021 and 2022 tax years. For all the years you will need to ask HMRC and then the client if HMRC do not know if the pension payments are paid with or without relie</w:t>
                      </w:r>
                      <w:r w:rsidR="007C075D">
                        <w:t>f</w:t>
                      </w:r>
                      <w:r>
                        <w:t xml:space="preserve"> at the source, if they have relief at the source the amount will go </w:t>
                      </w:r>
                      <w:r w:rsidR="007C075D">
                        <w:t>i</w:t>
                      </w:r>
                      <w:r>
                        <w:t xml:space="preserve">n the top box and if there is no relief at the source the amount will go in the second box. </w:t>
                      </w:r>
                    </w:p>
                    <w:p w14:paraId="332F5AD8" w14:textId="7CCBE67D" w:rsidR="00EA15E2" w:rsidRDefault="00EA15E2"/>
                    <w:p w14:paraId="22EC9A87" w14:textId="77777777" w:rsidR="00EA15E2" w:rsidRDefault="00EA15E2"/>
                  </w:txbxContent>
                </v:textbox>
                <w10:wrap type="tight" anchorx="page"/>
              </v:shape>
            </w:pict>
          </mc:Fallback>
        </mc:AlternateContent>
      </w:r>
      <w:r w:rsidR="007C075D">
        <w:br w:type="page"/>
      </w:r>
      <w:r w:rsidR="007C075D">
        <w:lastRenderedPageBreak/>
        <w:t>Underpayments, overpayments</w:t>
      </w:r>
      <w:r w:rsidR="009C01F5">
        <w:t>,</w:t>
      </w:r>
      <w:r w:rsidR="007C075D">
        <w:t xml:space="preserve"> and adjustments</w:t>
      </w:r>
      <w:r w:rsidR="00E63701">
        <w:t>.</w:t>
      </w:r>
    </w:p>
    <w:p w14:paraId="00AE4640" w14:textId="3CE099E2" w:rsidR="007C075D" w:rsidRDefault="007C075D"/>
    <w:p w14:paraId="2C73183F" w14:textId="6E546160" w:rsidR="007C075D" w:rsidRDefault="00E63701" w:rsidP="007C075D">
      <w:pPr>
        <w:pStyle w:val="ListParagraph"/>
        <w:numPr>
          <w:ilvl w:val="0"/>
          <w:numId w:val="5"/>
        </w:numPr>
      </w:pPr>
      <w:r>
        <w:rPr>
          <w:noProof/>
        </w:rPr>
        <mc:AlternateContent>
          <mc:Choice Requires="wps">
            <w:drawing>
              <wp:anchor distT="45720" distB="45720" distL="114300" distR="114300" simplePos="0" relativeHeight="251719680" behindDoc="1" locked="0" layoutInCell="1" allowOverlap="1" wp14:anchorId="38685D9D" wp14:editId="04E63057">
                <wp:simplePos x="0" y="0"/>
                <wp:positionH relativeFrom="column">
                  <wp:posOffset>7519569</wp:posOffset>
                </wp:positionH>
                <wp:positionV relativeFrom="paragraph">
                  <wp:posOffset>1674241</wp:posOffset>
                </wp:positionV>
                <wp:extent cx="1769745" cy="1404620"/>
                <wp:effectExtent l="0" t="0" r="1905" b="8255"/>
                <wp:wrapTight wrapText="bothSides">
                  <wp:wrapPolygon edited="0">
                    <wp:start x="0" y="0"/>
                    <wp:lineTo x="0" y="21476"/>
                    <wp:lineTo x="21391" y="21476"/>
                    <wp:lineTo x="21391"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404620"/>
                        </a:xfrm>
                        <a:prstGeom prst="rect">
                          <a:avLst/>
                        </a:prstGeom>
                        <a:solidFill>
                          <a:srgbClr val="FFFFFF"/>
                        </a:solidFill>
                        <a:ln w="9525">
                          <a:noFill/>
                          <a:miter lim="800000"/>
                          <a:headEnd/>
                          <a:tailEnd/>
                        </a:ln>
                      </wps:spPr>
                      <wps:txbx>
                        <w:txbxContent>
                          <w:p w14:paraId="14486ACE" w14:textId="7B250DB3" w:rsidR="000F3BB7" w:rsidRPr="00E63701" w:rsidRDefault="000F3BB7">
                            <w:pPr>
                              <w:rPr>
                                <w:sz w:val="20"/>
                                <w:szCs w:val="20"/>
                              </w:rPr>
                            </w:pPr>
                            <w:r w:rsidRPr="00E63701">
                              <w:rPr>
                                <w:sz w:val="20"/>
                                <w:szCs w:val="20"/>
                              </w:rPr>
                              <w:t xml:space="preserve">Advisory – </w:t>
                            </w:r>
                          </w:p>
                          <w:p w14:paraId="1C706923" w14:textId="68716CB6" w:rsidR="000F3BB7" w:rsidRPr="00E63701" w:rsidRDefault="000F3BB7">
                            <w:pPr>
                              <w:rPr>
                                <w:sz w:val="20"/>
                                <w:szCs w:val="20"/>
                              </w:rPr>
                            </w:pPr>
                            <w:r w:rsidRPr="00E63701">
                              <w:rPr>
                                <w:sz w:val="20"/>
                                <w:szCs w:val="20"/>
                              </w:rPr>
                              <w:t>For the 2019 tax year clients are often underpaid by around £47 due to the year having 53 tax weeks – if this is the case, we can just add our expenses on.</w:t>
                            </w:r>
                          </w:p>
                          <w:p w14:paraId="4A68EAC7" w14:textId="77777777" w:rsidR="000F3BB7" w:rsidRDefault="000F3B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85D9D" id="_x0000_s1039" type="#_x0000_t202" style="position:absolute;left:0;text-align:left;margin-left:592.1pt;margin-top:131.85pt;width:139.35pt;height:110.6pt;z-index:-251596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3EwIAAP8DAAAOAAAAZHJzL2Uyb0RvYy54bWysk9uO2yAQhu8r9R0Q942dKIeNFWe1zTZV&#10;pe1B2vYBMMYxKmboQGJvn74Dzmaj7V1VXyDwwM/MNz+b26Ez7KTQa7Aln05yzpSVUGt7KPmP7/t3&#10;N5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" stroked="f">
                <v:textbox style="mso-fit-shape-to-text:t">
                  <w:txbxContent>
                    <w:p w14:paraId="14486ACE" w14:textId="7B250DB3" w:rsidR="000F3BB7" w:rsidRPr="00E63701" w:rsidRDefault="000F3BB7">
                      <w:pPr>
                        <w:rPr>
                          <w:sz w:val="20"/>
                          <w:szCs w:val="20"/>
                        </w:rPr>
                      </w:pPr>
                      <w:r w:rsidRPr="00E63701">
                        <w:rPr>
                          <w:sz w:val="20"/>
                          <w:szCs w:val="20"/>
                        </w:rPr>
                        <w:t xml:space="preserve">Advisory – </w:t>
                      </w:r>
                    </w:p>
                    <w:p w14:paraId="1C706923" w14:textId="68716CB6" w:rsidR="000F3BB7" w:rsidRPr="00E63701" w:rsidRDefault="000F3BB7">
                      <w:pPr>
                        <w:rPr>
                          <w:sz w:val="20"/>
                          <w:szCs w:val="20"/>
                        </w:rPr>
                      </w:pPr>
                      <w:r w:rsidRPr="00E63701">
                        <w:rPr>
                          <w:sz w:val="20"/>
                          <w:szCs w:val="20"/>
                        </w:rPr>
                        <w:t>For the 2019 tax year clients are often underpaid by around £47 due to the year having 53 tax weeks – if this is the case, we can just add our expenses on.</w:t>
                      </w:r>
                    </w:p>
                    <w:p w14:paraId="4A68EAC7" w14:textId="77777777" w:rsidR="000F3BB7" w:rsidRDefault="000F3BB7"/>
                  </w:txbxContent>
                </v:textbox>
                <w10:wrap type="tight"/>
              </v:shape>
            </w:pict>
          </mc:Fallback>
        </mc:AlternateContent>
      </w:r>
      <w:r>
        <w:rPr>
          <w:noProof/>
        </w:rPr>
        <mc:AlternateContent>
          <mc:Choice Requires="wps">
            <w:drawing>
              <wp:anchor distT="45720" distB="45720" distL="114300" distR="114300" simplePos="0" relativeHeight="251713536" behindDoc="1" locked="0" layoutInCell="1" allowOverlap="1" wp14:anchorId="2EF0ABCC" wp14:editId="52D77A54">
                <wp:simplePos x="0" y="0"/>
                <wp:positionH relativeFrom="column">
                  <wp:posOffset>6561455</wp:posOffset>
                </wp:positionH>
                <wp:positionV relativeFrom="paragraph">
                  <wp:posOffset>3853815</wp:posOffset>
                </wp:positionV>
                <wp:extent cx="1634490" cy="943610"/>
                <wp:effectExtent l="0" t="0" r="3810" b="8890"/>
                <wp:wrapTight wrapText="bothSides">
                  <wp:wrapPolygon edited="0">
                    <wp:start x="0" y="0"/>
                    <wp:lineTo x="0" y="21367"/>
                    <wp:lineTo x="21399" y="21367"/>
                    <wp:lineTo x="21399" y="0"/>
                    <wp:lineTo x="0" y="0"/>
                  </wp:wrapPolygon>
                </wp:wrapTight>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943610"/>
                        </a:xfrm>
                        <a:prstGeom prst="rect">
                          <a:avLst/>
                        </a:prstGeom>
                        <a:solidFill>
                          <a:srgbClr val="FFFFFF"/>
                        </a:solidFill>
                        <a:ln w="9525">
                          <a:noFill/>
                          <a:miter lim="800000"/>
                          <a:headEnd/>
                          <a:tailEnd/>
                        </a:ln>
                      </wps:spPr>
                      <wps:txbx>
                        <w:txbxContent>
                          <w:p w14:paraId="4FE34EC8" w14:textId="121BF3F9" w:rsidR="009C01F5" w:rsidRPr="00E63701" w:rsidRDefault="009C01F5">
                            <w:pPr>
                              <w:rPr>
                                <w:sz w:val="20"/>
                                <w:szCs w:val="20"/>
                              </w:rPr>
                            </w:pPr>
                            <w:r w:rsidRPr="00E63701">
                              <w:rPr>
                                <w:sz w:val="20"/>
                                <w:szCs w:val="20"/>
                              </w:rPr>
                              <w:t>HMRC will describe this as an outstanding debt restriction in the tax code. The full amount will go in the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ABCC" id="_x0000_s1040" type="#_x0000_t202" style="position:absolute;left:0;text-align:left;margin-left:516.65pt;margin-top:303.45pt;width:128.7pt;height:74.3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" stroked="f">
                <v:textbox>
                  <w:txbxContent>
                    <w:p w14:paraId="4FE34EC8" w14:textId="121BF3F9" w:rsidR="009C01F5" w:rsidRPr="00E63701" w:rsidRDefault="009C01F5">
                      <w:pPr>
                        <w:rPr>
                          <w:sz w:val="20"/>
                          <w:szCs w:val="20"/>
                        </w:rPr>
                      </w:pPr>
                      <w:r w:rsidRPr="00E63701">
                        <w:rPr>
                          <w:sz w:val="20"/>
                          <w:szCs w:val="20"/>
                        </w:rPr>
                        <w:t>HMRC will describe this as an outstanding debt restriction in the tax code. The full amount will go in the box</w:t>
                      </w:r>
                    </w:p>
                  </w:txbxContent>
                </v:textbox>
                <w10:wrap type="tight"/>
              </v:shape>
            </w:pict>
          </mc:Fallback>
        </mc:AlternateContent>
      </w:r>
      <w:r>
        <w:rPr>
          <w:noProof/>
        </w:rPr>
        <mc:AlternateContent>
          <mc:Choice Requires="wps">
            <w:drawing>
              <wp:anchor distT="0" distB="0" distL="114300" distR="114300" simplePos="0" relativeHeight="251708416" behindDoc="0" locked="0" layoutInCell="1" allowOverlap="1" wp14:anchorId="7E9FBD8F" wp14:editId="53334317">
                <wp:simplePos x="0" y="0"/>
                <wp:positionH relativeFrom="column">
                  <wp:posOffset>3893210</wp:posOffset>
                </wp:positionH>
                <wp:positionV relativeFrom="paragraph">
                  <wp:posOffset>2318003</wp:posOffset>
                </wp:positionV>
                <wp:extent cx="2485644" cy="577647"/>
                <wp:effectExtent l="38100" t="0" r="29210" b="70485"/>
                <wp:wrapNone/>
                <wp:docPr id="40" name="Straight Arrow Connector 40"/>
                <wp:cNvGraphicFramePr/>
                <a:graphic xmlns:a="http://schemas.openxmlformats.org/drawingml/2006/main">
                  <a:graphicData uri="http://schemas.microsoft.com/office/word/2010/wordprocessingShape">
                    <wps:wsp>
                      <wps:cNvCnPr/>
                      <wps:spPr>
                        <a:xfrm flipH="1">
                          <a:off x="0" y="0"/>
                          <a:ext cx="2485644" cy="5776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38FA1B" id="Straight Arrow Connector 40" o:spid="_x0000_s1026" type="#_x0000_t32" style="position:absolute;margin-left:306.55pt;margin-top:182.5pt;width:195.7pt;height:45.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" strokecolor="#4472c4 [3204]" strokeweight=".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4ED6A3B5" wp14:editId="46DF330C">
                <wp:simplePos x="0" y="0"/>
                <wp:positionH relativeFrom="column">
                  <wp:posOffset>6759091</wp:posOffset>
                </wp:positionH>
                <wp:positionV relativeFrom="paragraph">
                  <wp:posOffset>2552090</wp:posOffset>
                </wp:positionV>
                <wp:extent cx="183033" cy="1243584"/>
                <wp:effectExtent l="0" t="0" r="64770" b="52070"/>
                <wp:wrapNone/>
                <wp:docPr id="38" name="Straight Arrow Connector 38"/>
                <wp:cNvGraphicFramePr/>
                <a:graphic xmlns:a="http://schemas.openxmlformats.org/drawingml/2006/main">
                  <a:graphicData uri="http://schemas.microsoft.com/office/word/2010/wordprocessingShape">
                    <wps:wsp>
                      <wps:cNvCnPr/>
                      <wps:spPr>
                        <a:xfrm>
                          <a:off x="0" y="0"/>
                          <a:ext cx="183033" cy="12435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4E226C" id="Straight Arrow Connector 38" o:spid="_x0000_s1026" type="#_x0000_t32" style="position:absolute;margin-left:532.2pt;margin-top:200.95pt;width:14.4pt;height:9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" strokecolor="#4472c4 [3204]" strokeweight=".5pt">
                <v:stroke endarrow="block" joinstyle="miter"/>
              </v:shape>
            </w:pict>
          </mc:Fallback>
        </mc:AlternateContent>
      </w:r>
      <w:r>
        <w:rPr>
          <w:noProof/>
        </w:rPr>
        <mc:AlternateContent>
          <mc:Choice Requires="wps">
            <w:drawing>
              <wp:anchor distT="0" distB="0" distL="114300" distR="114300" simplePos="0" relativeHeight="251711488" behindDoc="0" locked="0" layoutInCell="1" allowOverlap="1" wp14:anchorId="026BD72E" wp14:editId="51FA5AD1">
                <wp:simplePos x="0" y="0"/>
                <wp:positionH relativeFrom="column">
                  <wp:posOffset>4959680</wp:posOffset>
                </wp:positionH>
                <wp:positionV relativeFrom="paragraph">
                  <wp:posOffset>2456993</wp:posOffset>
                </wp:positionV>
                <wp:extent cx="1653261" cy="826084"/>
                <wp:effectExtent l="38100" t="0" r="23495" b="50800"/>
                <wp:wrapNone/>
                <wp:docPr id="42" name="Straight Arrow Connector 42"/>
                <wp:cNvGraphicFramePr/>
                <a:graphic xmlns:a="http://schemas.openxmlformats.org/drawingml/2006/main">
                  <a:graphicData uri="http://schemas.microsoft.com/office/word/2010/wordprocessingShape">
                    <wps:wsp>
                      <wps:cNvCnPr/>
                      <wps:spPr>
                        <a:xfrm flipH="1">
                          <a:off x="0" y="0"/>
                          <a:ext cx="1653261" cy="8260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4EEA2" id="Straight Arrow Connector 42" o:spid="_x0000_s1026" type="#_x0000_t32" style="position:absolute;margin-left:390.55pt;margin-top:193.45pt;width:130.2pt;height:65.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710464" behindDoc="1" locked="0" layoutInCell="1" allowOverlap="1" wp14:anchorId="5EB24F77" wp14:editId="6CE4E369">
                <wp:simplePos x="0" y="0"/>
                <wp:positionH relativeFrom="column">
                  <wp:posOffset>4520616</wp:posOffset>
                </wp:positionH>
                <wp:positionV relativeFrom="paragraph">
                  <wp:posOffset>3232379</wp:posOffset>
                </wp:positionV>
                <wp:extent cx="1651000" cy="1645920"/>
                <wp:effectExtent l="0" t="0" r="6350" b="0"/>
                <wp:wrapTight wrapText="bothSides">
                  <wp:wrapPolygon edited="0">
                    <wp:start x="0" y="0"/>
                    <wp:lineTo x="0" y="21250"/>
                    <wp:lineTo x="21434" y="21250"/>
                    <wp:lineTo x="21434" y="0"/>
                    <wp:lineTo x="0" y="0"/>
                  </wp:wrapPolygon>
                </wp:wrapTight>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1645920"/>
                        </a:xfrm>
                        <a:prstGeom prst="rect">
                          <a:avLst/>
                        </a:prstGeom>
                        <a:solidFill>
                          <a:srgbClr val="FFFFFF"/>
                        </a:solidFill>
                        <a:ln w="9525">
                          <a:noFill/>
                          <a:miter lim="800000"/>
                          <a:headEnd/>
                          <a:tailEnd/>
                        </a:ln>
                      </wps:spPr>
                      <wps:txbx>
                        <w:txbxContent>
                          <w:p w14:paraId="0D4DD5A9" w14:textId="3A0D94D5" w:rsidR="007C075D" w:rsidRPr="00E63701" w:rsidRDefault="007C075D">
                            <w:pPr>
                              <w:rPr>
                                <w:sz w:val="20"/>
                                <w:szCs w:val="20"/>
                              </w:rPr>
                            </w:pPr>
                            <w:r w:rsidRPr="00E63701">
                              <w:rPr>
                                <w:sz w:val="20"/>
                                <w:szCs w:val="20"/>
                              </w:rPr>
                              <w:t>If you have entered all the information given by HMRC and the client shows as underpaid for the year, ask HMRC if on their calculation the client is underpaid for the tax year, if they say yes and give you a figure it will go in this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4F77" id="_x0000_s1041" type="#_x0000_t202" style="position:absolute;left:0;text-align:left;margin-left:355.95pt;margin-top:254.5pt;width:130pt;height:129.6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" stroked="f">
                <v:textbox>
                  <w:txbxContent>
                    <w:p w14:paraId="0D4DD5A9" w14:textId="3A0D94D5" w:rsidR="007C075D" w:rsidRPr="00E63701" w:rsidRDefault="007C075D">
                      <w:pPr>
                        <w:rPr>
                          <w:sz w:val="20"/>
                          <w:szCs w:val="20"/>
                        </w:rPr>
                      </w:pPr>
                      <w:r w:rsidRPr="00E63701">
                        <w:rPr>
                          <w:sz w:val="20"/>
                          <w:szCs w:val="20"/>
                        </w:rPr>
                        <w:t>If you have entered all the information given by HMRC and the client shows as underpaid for the year, ask HMRC if on their calculation the client is underpaid for the tax year, if they say yes and give you a figure it will go in this box.</w:t>
                      </w:r>
                    </w:p>
                  </w:txbxContent>
                </v:textbox>
                <w10:wrap type="tight"/>
              </v:shape>
            </w:pict>
          </mc:Fallback>
        </mc:AlternateContent>
      </w:r>
      <w:r>
        <w:rPr>
          <w:noProof/>
        </w:rPr>
        <mc:AlternateContent>
          <mc:Choice Requires="wps">
            <w:drawing>
              <wp:anchor distT="0" distB="0" distL="114300" distR="114300" simplePos="0" relativeHeight="251702272" behindDoc="0" locked="0" layoutInCell="1" allowOverlap="1" wp14:anchorId="63BEFC5E" wp14:editId="70600C2E">
                <wp:simplePos x="0" y="0"/>
                <wp:positionH relativeFrom="column">
                  <wp:posOffset>199034</wp:posOffset>
                </wp:positionH>
                <wp:positionV relativeFrom="paragraph">
                  <wp:posOffset>1308506</wp:posOffset>
                </wp:positionV>
                <wp:extent cx="6406592" cy="2406193"/>
                <wp:effectExtent l="38100" t="0" r="13335" b="70485"/>
                <wp:wrapNone/>
                <wp:docPr id="36" name="Straight Arrow Connector 36"/>
                <wp:cNvGraphicFramePr/>
                <a:graphic xmlns:a="http://schemas.openxmlformats.org/drawingml/2006/main">
                  <a:graphicData uri="http://schemas.microsoft.com/office/word/2010/wordprocessingShape">
                    <wps:wsp>
                      <wps:cNvCnPr/>
                      <wps:spPr>
                        <a:xfrm flipH="1">
                          <a:off x="0" y="0"/>
                          <a:ext cx="6406592" cy="24061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4A9FC" id="Straight Arrow Connector 36" o:spid="_x0000_s1026" type="#_x0000_t32" style="position:absolute;margin-left:15.65pt;margin-top:103.05pt;width:504.45pt;height:189.4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707392" behindDoc="1" locked="0" layoutInCell="1" allowOverlap="1" wp14:anchorId="26DC9F6C" wp14:editId="680C58D3">
                <wp:simplePos x="0" y="0"/>
                <wp:positionH relativeFrom="column">
                  <wp:posOffset>1331214</wp:posOffset>
                </wp:positionH>
                <wp:positionV relativeFrom="paragraph">
                  <wp:posOffset>3072638</wp:posOffset>
                </wp:positionV>
                <wp:extent cx="2889250" cy="2084705"/>
                <wp:effectExtent l="0" t="0" r="6350" b="0"/>
                <wp:wrapTight wrapText="bothSides">
                  <wp:wrapPolygon edited="0">
                    <wp:start x="0" y="0"/>
                    <wp:lineTo x="0" y="21317"/>
                    <wp:lineTo x="21505" y="21317"/>
                    <wp:lineTo x="21505"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084705"/>
                        </a:xfrm>
                        <a:prstGeom prst="rect">
                          <a:avLst/>
                        </a:prstGeom>
                        <a:solidFill>
                          <a:srgbClr val="FFFFFF"/>
                        </a:solidFill>
                        <a:ln w="9525">
                          <a:noFill/>
                          <a:miter lim="800000"/>
                          <a:headEnd/>
                          <a:tailEnd/>
                        </a:ln>
                      </wps:spPr>
                      <wps:txbx>
                        <w:txbxContent>
                          <w:p w14:paraId="11402BC3" w14:textId="0295889C" w:rsidR="007C075D" w:rsidRPr="00E63701" w:rsidRDefault="007C075D">
                            <w:pPr>
                              <w:rPr>
                                <w:sz w:val="20"/>
                                <w:szCs w:val="20"/>
                              </w:rPr>
                            </w:pPr>
                            <w:r w:rsidRPr="00E63701">
                              <w:rPr>
                                <w:sz w:val="20"/>
                                <w:szCs w:val="20"/>
                              </w:rPr>
                              <w:t>When we call for the tax code breakdown for 2019, if HMRC advise there is a deduction for an underpayment the figure given will go in this box</w:t>
                            </w:r>
                          </w:p>
                          <w:p w14:paraId="37CA45E9" w14:textId="77777777" w:rsidR="006E2DA1" w:rsidRPr="00E63701" w:rsidRDefault="006E2DA1" w:rsidP="006E2DA1">
                            <w:pPr>
                              <w:rPr>
                                <w:sz w:val="20"/>
                                <w:szCs w:val="20"/>
                              </w:rPr>
                            </w:pPr>
                            <w:r w:rsidRPr="00E63701">
                              <w:rPr>
                                <w:sz w:val="20"/>
                                <w:szCs w:val="20"/>
                              </w:rPr>
                              <w:t>enter any figures.</w:t>
                            </w:r>
                          </w:p>
                          <w:p w14:paraId="65E8C79F" w14:textId="77777777" w:rsidR="006E2DA1" w:rsidRPr="00E63701" w:rsidRDefault="006E2DA1" w:rsidP="006E2DA1">
                            <w:pPr>
                              <w:rPr>
                                <w:sz w:val="20"/>
                                <w:szCs w:val="20"/>
                              </w:rPr>
                            </w:pPr>
                            <w:r w:rsidRPr="00E63701">
                              <w:rPr>
                                <w:sz w:val="20"/>
                                <w:szCs w:val="20"/>
                              </w:rPr>
                              <w:t xml:space="preserve">If HMRC say there is a deduction of … to collect … we will use the collected figure. </w:t>
                            </w:r>
                          </w:p>
                          <w:p w14:paraId="2E3EFFA5" w14:textId="77777777" w:rsidR="006E2DA1" w:rsidRDefault="006E2DA1" w:rsidP="006E2DA1">
                            <w:r>
                              <w:t>For example, if HMRC say there is a deduction in the tax code of £1000 to collect £200 it is the £200 that will go in this box</w:t>
                            </w:r>
                          </w:p>
                          <w:p w14:paraId="3DA681B1" w14:textId="77777777" w:rsidR="006E2DA1" w:rsidRDefault="006E2DA1"/>
                          <w:p w14:paraId="4083B7D1" w14:textId="77777777" w:rsidR="007C075D" w:rsidRDefault="007C07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C9F6C" id="_x0000_s1042" type="#_x0000_t202" style="position:absolute;left:0;text-align:left;margin-left:104.8pt;margin-top:241.95pt;width:227.5pt;height:164.1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2G9EgIAAP8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" stroked="f">
                <v:textbox>
                  <w:txbxContent>
                    <w:p w14:paraId="11402BC3" w14:textId="0295889C" w:rsidR="007C075D" w:rsidRPr="00E63701" w:rsidRDefault="007C075D">
                      <w:pPr>
                        <w:rPr>
                          <w:sz w:val="20"/>
                          <w:szCs w:val="20"/>
                        </w:rPr>
                      </w:pPr>
                      <w:r w:rsidRPr="00E63701">
                        <w:rPr>
                          <w:sz w:val="20"/>
                          <w:szCs w:val="20"/>
                        </w:rPr>
                        <w:t>When we call for the tax code breakdown for 2019, if HMRC advise there is a deduction for an underpayment the figure given will go in this box</w:t>
                      </w:r>
                    </w:p>
                    <w:p w14:paraId="37CA45E9" w14:textId="77777777" w:rsidR="006E2DA1" w:rsidRPr="00E63701" w:rsidRDefault="006E2DA1" w:rsidP="006E2DA1">
                      <w:pPr>
                        <w:rPr>
                          <w:sz w:val="20"/>
                          <w:szCs w:val="20"/>
                        </w:rPr>
                      </w:pPr>
                      <w:r w:rsidRPr="00E63701">
                        <w:rPr>
                          <w:sz w:val="20"/>
                          <w:szCs w:val="20"/>
                        </w:rPr>
                        <w:t>enter any figures.</w:t>
                      </w:r>
                    </w:p>
                    <w:p w14:paraId="65E8C79F" w14:textId="77777777" w:rsidR="006E2DA1" w:rsidRPr="00E63701" w:rsidRDefault="006E2DA1" w:rsidP="006E2DA1">
                      <w:pPr>
                        <w:rPr>
                          <w:sz w:val="20"/>
                          <w:szCs w:val="20"/>
                        </w:rPr>
                      </w:pPr>
                      <w:r w:rsidRPr="00E63701">
                        <w:rPr>
                          <w:sz w:val="20"/>
                          <w:szCs w:val="20"/>
                        </w:rPr>
                        <w:t xml:space="preserve">If HMRC say there is a deduction of … to collect … we will use the collected figure. </w:t>
                      </w:r>
                    </w:p>
                    <w:p w14:paraId="2E3EFFA5" w14:textId="77777777" w:rsidR="006E2DA1" w:rsidRDefault="006E2DA1" w:rsidP="006E2DA1">
                      <w:r>
                        <w:t>For example, if HMRC say there is a deduction in the tax code of £1000 to collect £200 it is the £200 that will go in this box</w:t>
                      </w:r>
                    </w:p>
                    <w:p w14:paraId="3DA681B1" w14:textId="77777777" w:rsidR="006E2DA1" w:rsidRDefault="006E2DA1"/>
                    <w:p w14:paraId="4083B7D1" w14:textId="77777777" w:rsidR="007C075D" w:rsidRDefault="007C075D"/>
                  </w:txbxContent>
                </v:textbox>
                <w10:wrap type="tight"/>
              </v:shape>
            </w:pict>
          </mc:Fallback>
        </mc:AlternateContent>
      </w:r>
      <w:r>
        <w:rPr>
          <w:noProof/>
        </w:rPr>
        <w:drawing>
          <wp:anchor distT="0" distB="0" distL="114300" distR="114300" simplePos="0" relativeHeight="251657214" behindDoc="1" locked="0" layoutInCell="1" allowOverlap="1" wp14:anchorId="5DE4E276" wp14:editId="72507894">
            <wp:simplePos x="0" y="0"/>
            <wp:positionH relativeFrom="margin">
              <wp:align>right</wp:align>
            </wp:positionH>
            <wp:positionV relativeFrom="paragraph">
              <wp:posOffset>225197</wp:posOffset>
            </wp:positionV>
            <wp:extent cx="9597390" cy="4410710"/>
            <wp:effectExtent l="0" t="0" r="3810" b="8890"/>
            <wp:wrapTight wrapText="bothSides">
              <wp:wrapPolygon edited="0">
                <wp:start x="0" y="0"/>
                <wp:lineTo x="0" y="21550"/>
                <wp:lineTo x="21566" y="21550"/>
                <wp:lineTo x="21566" y="0"/>
                <wp:lineTo x="0" y="0"/>
              </wp:wrapPolygon>
            </wp:wrapTight>
            <wp:docPr id="35" name="Picture 3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Word&#10;&#10;Description automatically generated"/>
                    <pic:cNvPicPr/>
                  </pic:nvPicPr>
                  <pic:blipFill rotWithShape="1">
                    <a:blip r:embed="rId14" cstate="print">
                      <a:extLst>
                        <a:ext uri="{28A0092B-C50C-407E-A947-70E740481C1C}">
                          <a14:useLocalDpi xmlns:a14="http://schemas.microsoft.com/office/drawing/2010/main" val="0"/>
                        </a:ext>
                      </a:extLst>
                    </a:blip>
                    <a:srcRect l="49648"/>
                    <a:stretch/>
                  </pic:blipFill>
                  <pic:spPr bwMode="auto">
                    <a:xfrm>
                      <a:off x="0" y="0"/>
                      <a:ext cx="9597390" cy="441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4320" behindDoc="1" locked="0" layoutInCell="1" allowOverlap="1" wp14:anchorId="103B11FC" wp14:editId="3BEA770D">
                <wp:simplePos x="0" y="0"/>
                <wp:positionH relativeFrom="column">
                  <wp:posOffset>-761086</wp:posOffset>
                </wp:positionH>
                <wp:positionV relativeFrom="paragraph">
                  <wp:posOffset>3728110</wp:posOffset>
                </wp:positionV>
                <wp:extent cx="2026285" cy="1426210"/>
                <wp:effectExtent l="0" t="0" r="0" b="2540"/>
                <wp:wrapTight wrapText="bothSides">
                  <wp:wrapPolygon edited="0">
                    <wp:start x="0" y="0"/>
                    <wp:lineTo x="0" y="21350"/>
                    <wp:lineTo x="21322" y="21350"/>
                    <wp:lineTo x="21322"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426210"/>
                        </a:xfrm>
                        <a:prstGeom prst="rect">
                          <a:avLst/>
                        </a:prstGeom>
                        <a:solidFill>
                          <a:srgbClr val="FFFFFF"/>
                        </a:solidFill>
                        <a:ln w="9525">
                          <a:noFill/>
                          <a:miter lim="800000"/>
                          <a:headEnd/>
                          <a:tailEnd/>
                        </a:ln>
                      </wps:spPr>
                      <wps:txbx>
                        <w:txbxContent>
                          <w:p w14:paraId="3756639F" w14:textId="3363CEE2" w:rsidR="000F3BB7" w:rsidRPr="00E63701" w:rsidRDefault="007C075D" w:rsidP="006E2DA1">
                            <w:pPr>
                              <w:rPr>
                                <w:sz w:val="20"/>
                                <w:szCs w:val="20"/>
                              </w:rPr>
                            </w:pPr>
                            <w:r w:rsidRPr="00E63701">
                              <w:rPr>
                                <w:sz w:val="20"/>
                                <w:szCs w:val="20"/>
                              </w:rPr>
                              <w:t>For the 2019 tax year, if there are any underpayments collected in the tax code or any underpayment</w:t>
                            </w:r>
                            <w:r w:rsidR="00E63701" w:rsidRPr="00E63701">
                              <w:rPr>
                                <w:sz w:val="20"/>
                                <w:szCs w:val="20"/>
                              </w:rPr>
                              <w:t>s</w:t>
                            </w:r>
                            <w:r w:rsidRPr="00E63701">
                              <w:rPr>
                                <w:sz w:val="20"/>
                                <w:szCs w:val="20"/>
                              </w:rPr>
                              <w:t xml:space="preserve"> carried forward from the tax year this top box will need to be selected in order to be able to </w:t>
                            </w:r>
                            <w:r w:rsidR="00E63701" w:rsidRPr="00E63701">
                              <w:rPr>
                                <w:sz w:val="20"/>
                                <w:szCs w:val="20"/>
                              </w:rPr>
                              <w:t>enter an</w:t>
                            </w:r>
                            <w:r w:rsidR="00E63701">
                              <w:rPr>
                                <w:sz w:val="20"/>
                                <w:szCs w:val="20"/>
                              </w:rPr>
                              <w:t>y</w:t>
                            </w:r>
                            <w:r w:rsidR="00E63701" w:rsidRPr="00E63701">
                              <w:rPr>
                                <w:sz w:val="20"/>
                                <w:szCs w:val="20"/>
                              </w:rPr>
                              <w:t xml:space="preserve"> figures in the box</w:t>
                            </w:r>
                            <w:r w:rsidR="00E63701">
                              <w:rPr>
                                <w:sz w:val="20"/>
                                <w:szCs w:val="20"/>
                              </w:rPr>
                              <w:t>es below</w:t>
                            </w:r>
                          </w:p>
                          <w:p w14:paraId="795C06B3" w14:textId="77777777" w:rsidR="000F3BB7" w:rsidRDefault="000F3B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B11FC" id="_x0000_s1043" type="#_x0000_t202" style="position:absolute;left:0;text-align:left;margin-left:-59.95pt;margin-top:293.55pt;width:159.55pt;height:112.3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" stroked="f">
                <v:textbox>
                  <w:txbxContent>
                    <w:p w14:paraId="3756639F" w14:textId="3363CEE2" w:rsidR="000F3BB7" w:rsidRPr="00E63701" w:rsidRDefault="007C075D" w:rsidP="006E2DA1">
                      <w:pPr>
                        <w:rPr>
                          <w:sz w:val="20"/>
                          <w:szCs w:val="20"/>
                        </w:rPr>
                      </w:pPr>
                      <w:r w:rsidRPr="00E63701">
                        <w:rPr>
                          <w:sz w:val="20"/>
                          <w:szCs w:val="20"/>
                        </w:rPr>
                        <w:t>For the 2019 tax year, if there are any underpayments collected in the tax code or any underpayment</w:t>
                      </w:r>
                      <w:r w:rsidR="00E63701" w:rsidRPr="00E63701">
                        <w:rPr>
                          <w:sz w:val="20"/>
                          <w:szCs w:val="20"/>
                        </w:rPr>
                        <w:t>s</w:t>
                      </w:r>
                      <w:r w:rsidRPr="00E63701">
                        <w:rPr>
                          <w:sz w:val="20"/>
                          <w:szCs w:val="20"/>
                        </w:rPr>
                        <w:t xml:space="preserve"> carried forward from the tax year this top box will need to be selected in order to be able to </w:t>
                      </w:r>
                      <w:r w:rsidR="00E63701" w:rsidRPr="00E63701">
                        <w:rPr>
                          <w:sz w:val="20"/>
                          <w:szCs w:val="20"/>
                        </w:rPr>
                        <w:t>enter an</w:t>
                      </w:r>
                      <w:r w:rsidR="00E63701">
                        <w:rPr>
                          <w:sz w:val="20"/>
                          <w:szCs w:val="20"/>
                        </w:rPr>
                        <w:t>y</w:t>
                      </w:r>
                      <w:r w:rsidR="00E63701" w:rsidRPr="00E63701">
                        <w:rPr>
                          <w:sz w:val="20"/>
                          <w:szCs w:val="20"/>
                        </w:rPr>
                        <w:t xml:space="preserve"> figures in the box</w:t>
                      </w:r>
                      <w:r w:rsidR="00E63701">
                        <w:rPr>
                          <w:sz w:val="20"/>
                          <w:szCs w:val="20"/>
                        </w:rPr>
                        <w:t>es below</w:t>
                      </w:r>
                    </w:p>
                    <w:p w14:paraId="795C06B3" w14:textId="77777777" w:rsidR="000F3BB7" w:rsidRDefault="000F3BB7"/>
                  </w:txbxContent>
                </v:textbox>
                <w10:wrap type="tight"/>
              </v:shape>
            </w:pict>
          </mc:Fallback>
        </mc:AlternateContent>
      </w:r>
      <w:r w:rsidR="007C075D">
        <w:t>Underpayments for the 2019 tax year.</w:t>
      </w:r>
    </w:p>
    <w:p w14:paraId="12FDC3C8" w14:textId="7552035E" w:rsidR="009C01F5" w:rsidRDefault="009C01F5" w:rsidP="007C075D"/>
    <w:p w14:paraId="0D38AD92" w14:textId="52D10514" w:rsidR="009C01F5" w:rsidRDefault="009C01F5">
      <w:r>
        <w:br w:type="page"/>
      </w:r>
      <w:r w:rsidR="0065493A" w:rsidRPr="00CE6D8F">
        <w:rPr>
          <w:noProof/>
        </w:rPr>
        <w:lastRenderedPageBreak/>
        <w:drawing>
          <wp:anchor distT="0" distB="0" distL="114300" distR="114300" simplePos="0" relativeHeight="251714560" behindDoc="1" locked="0" layoutInCell="1" allowOverlap="1" wp14:anchorId="77BD374F" wp14:editId="26E9AE32">
            <wp:simplePos x="0" y="0"/>
            <wp:positionH relativeFrom="column">
              <wp:posOffset>-818464</wp:posOffset>
            </wp:positionH>
            <wp:positionV relativeFrom="paragraph">
              <wp:posOffset>160096</wp:posOffset>
            </wp:positionV>
            <wp:extent cx="10080345" cy="4836874"/>
            <wp:effectExtent l="0" t="0" r="0" b="1905"/>
            <wp:wrapNone/>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rotWithShape="1">
                    <a:blip r:embed="rId15" cstate="print">
                      <a:extLst>
                        <a:ext uri="{28A0092B-C50C-407E-A947-70E740481C1C}">
                          <a14:useLocalDpi xmlns:a14="http://schemas.microsoft.com/office/drawing/2010/main" val="0"/>
                        </a:ext>
                      </a:extLst>
                    </a:blip>
                    <a:srcRect l="49767"/>
                    <a:stretch/>
                  </pic:blipFill>
                  <pic:spPr bwMode="auto">
                    <a:xfrm>
                      <a:off x="0" y="0"/>
                      <a:ext cx="10080345" cy="4836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93A">
        <w:t>Underpayments for 2020,2021 and 2022</w:t>
      </w:r>
    </w:p>
    <w:p w14:paraId="081A1154" w14:textId="5D498607" w:rsidR="006E2DA1" w:rsidRDefault="006E2DA1" w:rsidP="00E63701"/>
    <w:p w14:paraId="4EF9BF85" w14:textId="2A058884" w:rsidR="006E2DA1" w:rsidRDefault="0065493A">
      <w:r>
        <w:rPr>
          <w:noProof/>
        </w:rPr>
        <mc:AlternateContent>
          <mc:Choice Requires="wps">
            <w:drawing>
              <wp:anchor distT="0" distB="0" distL="114300" distR="114300" simplePos="0" relativeHeight="251723776" behindDoc="0" locked="0" layoutInCell="1" allowOverlap="1" wp14:anchorId="28BB83C9" wp14:editId="76438F2C">
                <wp:simplePos x="0" y="0"/>
                <wp:positionH relativeFrom="column">
                  <wp:posOffset>7125005</wp:posOffset>
                </wp:positionH>
                <wp:positionV relativeFrom="paragraph">
                  <wp:posOffset>1249984</wp:posOffset>
                </wp:positionV>
                <wp:extent cx="190195" cy="2874873"/>
                <wp:effectExtent l="0" t="0" r="76835" b="59055"/>
                <wp:wrapNone/>
                <wp:docPr id="50" name="Straight Arrow Connector 50"/>
                <wp:cNvGraphicFramePr/>
                <a:graphic xmlns:a="http://schemas.openxmlformats.org/drawingml/2006/main">
                  <a:graphicData uri="http://schemas.microsoft.com/office/word/2010/wordprocessingShape">
                    <wps:wsp>
                      <wps:cNvCnPr/>
                      <wps:spPr>
                        <a:xfrm>
                          <a:off x="0" y="0"/>
                          <a:ext cx="190195" cy="28748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B664A" id="Straight Arrow Connector 50" o:spid="_x0000_s1026" type="#_x0000_t32" style="position:absolute;margin-left:561pt;margin-top:98.4pt;width:15pt;height:22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" strokecolor="#4472c4 [3204]" strokeweight=".5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738CA81A" wp14:editId="79F4B7B5">
                <wp:simplePos x="0" y="0"/>
                <wp:positionH relativeFrom="column">
                  <wp:posOffset>3833165</wp:posOffset>
                </wp:positionH>
                <wp:positionV relativeFrom="paragraph">
                  <wp:posOffset>1067105</wp:posOffset>
                </wp:positionV>
                <wp:extent cx="2993872" cy="2984601"/>
                <wp:effectExtent l="38100" t="0" r="16510" b="63500"/>
                <wp:wrapNone/>
                <wp:docPr id="48" name="Straight Arrow Connector 48"/>
                <wp:cNvGraphicFramePr/>
                <a:graphic xmlns:a="http://schemas.openxmlformats.org/drawingml/2006/main">
                  <a:graphicData uri="http://schemas.microsoft.com/office/word/2010/wordprocessingShape">
                    <wps:wsp>
                      <wps:cNvCnPr/>
                      <wps:spPr>
                        <a:xfrm flipH="1">
                          <a:off x="0" y="0"/>
                          <a:ext cx="2993872" cy="29846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F7A7FA" id="Straight Arrow Connector 48" o:spid="_x0000_s1026" type="#_x0000_t32" style="position:absolute;margin-left:301.8pt;margin-top:84pt;width:235.75pt;height:23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722752" behindDoc="1" locked="0" layoutInCell="1" allowOverlap="1" wp14:anchorId="46351AC5" wp14:editId="37921331">
                <wp:simplePos x="0" y="0"/>
                <wp:positionH relativeFrom="column">
                  <wp:posOffset>2362607</wp:posOffset>
                </wp:positionH>
                <wp:positionV relativeFrom="paragraph">
                  <wp:posOffset>4147464</wp:posOffset>
                </wp:positionV>
                <wp:extent cx="2864485" cy="1009015"/>
                <wp:effectExtent l="0" t="0" r="0" b="635"/>
                <wp:wrapTight wrapText="bothSides">
                  <wp:wrapPolygon edited="0">
                    <wp:start x="0" y="0"/>
                    <wp:lineTo x="0" y="21206"/>
                    <wp:lineTo x="21404" y="21206"/>
                    <wp:lineTo x="21404"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485" cy="1009015"/>
                        </a:xfrm>
                        <a:prstGeom prst="rect">
                          <a:avLst/>
                        </a:prstGeom>
                        <a:solidFill>
                          <a:srgbClr val="FFFFFF"/>
                        </a:solidFill>
                        <a:ln w="9525">
                          <a:noFill/>
                          <a:miter lim="800000"/>
                          <a:headEnd/>
                          <a:tailEnd/>
                        </a:ln>
                      </wps:spPr>
                      <wps:txbx>
                        <w:txbxContent>
                          <w:p w14:paraId="5AE37B6A" w14:textId="77777777" w:rsidR="006E2DA1" w:rsidRPr="0065493A" w:rsidRDefault="006E2DA1" w:rsidP="006E2DA1">
                            <w:pPr>
                              <w:rPr>
                                <w:sz w:val="20"/>
                                <w:szCs w:val="20"/>
                              </w:rPr>
                            </w:pPr>
                            <w:r w:rsidRPr="0065493A">
                              <w:rPr>
                                <w:sz w:val="20"/>
                                <w:szCs w:val="20"/>
                              </w:rPr>
                              <w:t>If you have entered all the information given by HMRC and the client shows as underpaid for the year, ask HMRC if on their calculation the client is underpaid for the tax year, if they say yes and give you a figure it will go in this box.</w:t>
                            </w:r>
                          </w:p>
                          <w:p w14:paraId="7BDF8A1C" w14:textId="4CF63C00" w:rsidR="001E2908" w:rsidRDefault="001E29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51AC5" id="_x0000_s1044" type="#_x0000_t202" style="position:absolute;margin-left:186.05pt;margin-top:326.55pt;width:225.55pt;height:79.45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" stroked="f">
                <v:textbox>
                  <w:txbxContent>
                    <w:p w14:paraId="5AE37B6A" w14:textId="77777777" w:rsidR="006E2DA1" w:rsidRPr="0065493A" w:rsidRDefault="006E2DA1" w:rsidP="006E2DA1">
                      <w:pPr>
                        <w:rPr>
                          <w:sz w:val="20"/>
                          <w:szCs w:val="20"/>
                        </w:rPr>
                      </w:pPr>
                      <w:r w:rsidRPr="0065493A">
                        <w:rPr>
                          <w:sz w:val="20"/>
                          <w:szCs w:val="20"/>
                        </w:rPr>
                        <w:t>If you have entered all the information given by HMRC and the client shows as underpaid for the year, ask HMRC if on their calculation the client is underpaid for the tax year, if they say yes and give you a figure it will go in this box.</w:t>
                      </w:r>
                    </w:p>
                    <w:p w14:paraId="7BDF8A1C" w14:textId="4CF63C00" w:rsidR="001E2908" w:rsidRDefault="001E2908"/>
                  </w:txbxContent>
                </v:textbox>
                <w10:wrap type="tight"/>
              </v:shape>
            </w:pict>
          </mc:Fallback>
        </mc:AlternateContent>
      </w:r>
      <w:r>
        <w:rPr>
          <w:noProof/>
        </w:rPr>
        <mc:AlternateContent>
          <mc:Choice Requires="wps">
            <w:drawing>
              <wp:anchor distT="0" distB="0" distL="114300" distR="114300" simplePos="0" relativeHeight="251715584" behindDoc="0" locked="0" layoutInCell="1" allowOverlap="1" wp14:anchorId="7DABFF51" wp14:editId="2C1B3B23">
                <wp:simplePos x="0" y="0"/>
                <wp:positionH relativeFrom="column">
                  <wp:posOffset>1091489</wp:posOffset>
                </wp:positionH>
                <wp:positionV relativeFrom="paragraph">
                  <wp:posOffset>964692</wp:posOffset>
                </wp:positionV>
                <wp:extent cx="5704332" cy="2150110"/>
                <wp:effectExtent l="38100" t="0" r="29845" b="59690"/>
                <wp:wrapNone/>
                <wp:docPr id="45" name="Straight Arrow Connector 45"/>
                <wp:cNvGraphicFramePr/>
                <a:graphic xmlns:a="http://schemas.openxmlformats.org/drawingml/2006/main">
                  <a:graphicData uri="http://schemas.microsoft.com/office/word/2010/wordprocessingShape">
                    <wps:wsp>
                      <wps:cNvCnPr/>
                      <wps:spPr>
                        <a:xfrm flipH="1">
                          <a:off x="0" y="0"/>
                          <a:ext cx="5704332" cy="21501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F16CC" id="Straight Arrow Connector 45" o:spid="_x0000_s1026" type="#_x0000_t32" style="position:absolute;margin-left:85.95pt;margin-top:75.95pt;width:449.15pt;height:169.3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725824" behindDoc="1" locked="0" layoutInCell="1" allowOverlap="1" wp14:anchorId="5AB1A2D7" wp14:editId="72B21E9A">
                <wp:simplePos x="0" y="0"/>
                <wp:positionH relativeFrom="column">
                  <wp:posOffset>6005195</wp:posOffset>
                </wp:positionH>
                <wp:positionV relativeFrom="paragraph">
                  <wp:posOffset>4329430</wp:posOffset>
                </wp:positionV>
                <wp:extent cx="2360930" cy="504190"/>
                <wp:effectExtent l="0" t="0" r="0" b="0"/>
                <wp:wrapTight wrapText="bothSides">
                  <wp:wrapPolygon edited="0">
                    <wp:start x="0" y="0"/>
                    <wp:lineTo x="0" y="20403"/>
                    <wp:lineTo x="21472" y="20403"/>
                    <wp:lineTo x="21472" y="0"/>
                    <wp:lineTo x="0" y="0"/>
                  </wp:wrapPolygon>
                </wp:wrapTight>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4190"/>
                        </a:xfrm>
                        <a:prstGeom prst="rect">
                          <a:avLst/>
                        </a:prstGeom>
                        <a:solidFill>
                          <a:srgbClr val="FFFFFF"/>
                        </a:solidFill>
                        <a:ln w="9525">
                          <a:noFill/>
                          <a:miter lim="800000"/>
                          <a:headEnd/>
                          <a:tailEnd/>
                        </a:ln>
                      </wps:spPr>
                      <wps:txbx>
                        <w:txbxContent>
                          <w:p w14:paraId="5B5A87D5" w14:textId="66663A1E" w:rsidR="006E2DA1" w:rsidRPr="0065493A" w:rsidRDefault="006E2DA1" w:rsidP="006E2DA1">
                            <w:pPr>
                              <w:rPr>
                                <w:sz w:val="20"/>
                                <w:szCs w:val="20"/>
                              </w:rPr>
                            </w:pPr>
                            <w:r w:rsidRPr="0065493A">
                              <w:rPr>
                                <w:sz w:val="20"/>
                                <w:szCs w:val="20"/>
                              </w:rPr>
                              <w:t>HMRC will describe this as an outstanding debt restriction in the tax code. The full amount will go in the box</w:t>
                            </w:r>
                          </w:p>
                          <w:p w14:paraId="3DF2603F" w14:textId="46272293" w:rsidR="006E2DA1" w:rsidRDefault="006E2DA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AB1A2D7" id="_x0000_s1045" type="#_x0000_t202" style="position:absolute;margin-left:472.85pt;margin-top:340.9pt;width:185.9pt;height:39.7pt;z-index:-251590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AnEgIAAP4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" stroked="f">
                <v:textbox>
                  <w:txbxContent>
                    <w:p w14:paraId="5B5A87D5" w14:textId="66663A1E" w:rsidR="006E2DA1" w:rsidRPr="0065493A" w:rsidRDefault="006E2DA1" w:rsidP="006E2DA1">
                      <w:pPr>
                        <w:rPr>
                          <w:sz w:val="20"/>
                          <w:szCs w:val="20"/>
                        </w:rPr>
                      </w:pPr>
                      <w:r w:rsidRPr="0065493A">
                        <w:rPr>
                          <w:sz w:val="20"/>
                          <w:szCs w:val="20"/>
                        </w:rPr>
                        <w:t>HMRC will describe this as an outstanding debt restriction in the tax code. The full amount will go in the box</w:t>
                      </w:r>
                    </w:p>
                    <w:p w14:paraId="3DF2603F" w14:textId="46272293" w:rsidR="006E2DA1" w:rsidRDefault="006E2DA1"/>
                  </w:txbxContent>
                </v:textbox>
                <w10:wrap type="tight"/>
              </v:shape>
            </w:pict>
          </mc:Fallback>
        </mc:AlternateContent>
      </w:r>
      <w:r>
        <w:rPr>
          <w:noProof/>
        </w:rPr>
        <mc:AlternateContent>
          <mc:Choice Requires="wps">
            <w:drawing>
              <wp:anchor distT="45720" distB="45720" distL="114300" distR="114300" simplePos="0" relativeHeight="251717632" behindDoc="1" locked="0" layoutInCell="1" allowOverlap="1" wp14:anchorId="1FCAF3D5" wp14:editId="534D1604">
                <wp:simplePos x="0" y="0"/>
                <wp:positionH relativeFrom="page">
                  <wp:posOffset>29261</wp:posOffset>
                </wp:positionH>
                <wp:positionV relativeFrom="paragraph">
                  <wp:posOffset>3214091</wp:posOffset>
                </wp:positionV>
                <wp:extent cx="2727960" cy="1938528"/>
                <wp:effectExtent l="0" t="0" r="0" b="5080"/>
                <wp:wrapTight wrapText="bothSides">
                  <wp:wrapPolygon edited="0">
                    <wp:start x="0" y="0"/>
                    <wp:lineTo x="0" y="21444"/>
                    <wp:lineTo x="21419" y="21444"/>
                    <wp:lineTo x="21419"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938528"/>
                        </a:xfrm>
                        <a:prstGeom prst="rect">
                          <a:avLst/>
                        </a:prstGeom>
                        <a:solidFill>
                          <a:srgbClr val="FFFFFF"/>
                        </a:solidFill>
                        <a:ln w="9525">
                          <a:noFill/>
                          <a:miter lim="800000"/>
                          <a:headEnd/>
                          <a:tailEnd/>
                        </a:ln>
                      </wps:spPr>
                      <wps:txbx>
                        <w:txbxContent>
                          <w:p w14:paraId="44EE96C5" w14:textId="45F54DFD" w:rsidR="000F3BB7" w:rsidRPr="0065493A" w:rsidRDefault="000F3BB7" w:rsidP="000F3BB7">
                            <w:pPr>
                              <w:rPr>
                                <w:sz w:val="20"/>
                                <w:szCs w:val="20"/>
                              </w:rPr>
                            </w:pPr>
                            <w:r w:rsidRPr="0065493A">
                              <w:rPr>
                                <w:sz w:val="20"/>
                                <w:szCs w:val="20"/>
                              </w:rPr>
                              <w:t>When we call for the tax code breakdown for 2020,2021 and 2022, if HMRC advise there is a deduction for an underpayment the figure given will go in this box.</w:t>
                            </w:r>
                          </w:p>
                          <w:p w14:paraId="1D374F56" w14:textId="77777777" w:rsidR="006E2DA1" w:rsidRPr="0065493A" w:rsidRDefault="006E2DA1" w:rsidP="006E2DA1">
                            <w:pPr>
                              <w:rPr>
                                <w:sz w:val="20"/>
                                <w:szCs w:val="20"/>
                              </w:rPr>
                            </w:pPr>
                            <w:r w:rsidRPr="0065493A">
                              <w:rPr>
                                <w:sz w:val="20"/>
                                <w:szCs w:val="20"/>
                              </w:rPr>
                              <w:t xml:space="preserve">If HMRC say there is a deduction of … to collect … we will use the collected figure. </w:t>
                            </w:r>
                          </w:p>
                          <w:p w14:paraId="6DEB5E2C" w14:textId="77777777" w:rsidR="006E2DA1" w:rsidRPr="0065493A" w:rsidRDefault="006E2DA1" w:rsidP="006E2DA1">
                            <w:pPr>
                              <w:rPr>
                                <w:sz w:val="20"/>
                                <w:szCs w:val="20"/>
                              </w:rPr>
                            </w:pPr>
                            <w:r w:rsidRPr="0065493A">
                              <w:rPr>
                                <w:sz w:val="20"/>
                                <w:szCs w:val="20"/>
                              </w:rPr>
                              <w:t>For example, if HMRC say there is a deduction in the tax code of £1000 to collect £200 it is the £200 that will go in this box</w:t>
                            </w:r>
                          </w:p>
                          <w:p w14:paraId="2517CD9A" w14:textId="77777777" w:rsidR="006E2DA1" w:rsidRPr="0065493A" w:rsidRDefault="006E2DA1" w:rsidP="000F3BB7">
                            <w:pPr>
                              <w:rPr>
                                <w:sz w:val="20"/>
                                <w:szCs w:val="20"/>
                              </w:rPr>
                            </w:pPr>
                          </w:p>
                          <w:p w14:paraId="2AC343BE" w14:textId="14BF74F6" w:rsidR="00CE6D8F" w:rsidRDefault="00CE6D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AF3D5" id="_x0000_s1046" type="#_x0000_t202" style="position:absolute;margin-left:2.3pt;margin-top:253.1pt;width:214.8pt;height:152.65pt;z-index:-251598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" stroked="f">
                <v:textbox>
                  <w:txbxContent>
                    <w:p w14:paraId="44EE96C5" w14:textId="45F54DFD" w:rsidR="000F3BB7" w:rsidRPr="0065493A" w:rsidRDefault="000F3BB7" w:rsidP="000F3BB7">
                      <w:pPr>
                        <w:rPr>
                          <w:sz w:val="20"/>
                          <w:szCs w:val="20"/>
                        </w:rPr>
                      </w:pPr>
                      <w:r w:rsidRPr="0065493A">
                        <w:rPr>
                          <w:sz w:val="20"/>
                          <w:szCs w:val="20"/>
                        </w:rPr>
                        <w:t>When we call for the tax code breakdown for 2020,2021 and 2022, if HMRC advise there is a deduction for an underpayment the figure given will go in this box.</w:t>
                      </w:r>
                    </w:p>
                    <w:p w14:paraId="1D374F56" w14:textId="77777777" w:rsidR="006E2DA1" w:rsidRPr="0065493A" w:rsidRDefault="006E2DA1" w:rsidP="006E2DA1">
                      <w:pPr>
                        <w:rPr>
                          <w:sz w:val="20"/>
                          <w:szCs w:val="20"/>
                        </w:rPr>
                      </w:pPr>
                      <w:r w:rsidRPr="0065493A">
                        <w:rPr>
                          <w:sz w:val="20"/>
                          <w:szCs w:val="20"/>
                        </w:rPr>
                        <w:t xml:space="preserve">If HMRC say there is a deduction of … to collect … we will use the collected figure. </w:t>
                      </w:r>
                    </w:p>
                    <w:p w14:paraId="6DEB5E2C" w14:textId="77777777" w:rsidR="006E2DA1" w:rsidRPr="0065493A" w:rsidRDefault="006E2DA1" w:rsidP="006E2DA1">
                      <w:pPr>
                        <w:rPr>
                          <w:sz w:val="20"/>
                          <w:szCs w:val="20"/>
                        </w:rPr>
                      </w:pPr>
                      <w:r w:rsidRPr="0065493A">
                        <w:rPr>
                          <w:sz w:val="20"/>
                          <w:szCs w:val="20"/>
                        </w:rPr>
                        <w:t>For example, if HMRC say there is a deduction in the tax code of £1000 to collect £200 it is the £200 that will go in this box</w:t>
                      </w:r>
                    </w:p>
                    <w:p w14:paraId="2517CD9A" w14:textId="77777777" w:rsidR="006E2DA1" w:rsidRPr="0065493A" w:rsidRDefault="006E2DA1" w:rsidP="000F3BB7">
                      <w:pPr>
                        <w:rPr>
                          <w:sz w:val="20"/>
                          <w:szCs w:val="20"/>
                        </w:rPr>
                      </w:pPr>
                    </w:p>
                    <w:p w14:paraId="2AC343BE" w14:textId="14BF74F6" w:rsidR="00CE6D8F" w:rsidRDefault="00CE6D8F"/>
                  </w:txbxContent>
                </v:textbox>
                <w10:wrap type="tight" anchorx="page"/>
              </v:shape>
            </w:pict>
          </mc:Fallback>
        </mc:AlternateContent>
      </w:r>
      <w:r w:rsidR="006E2DA1">
        <w:br w:type="page"/>
      </w:r>
    </w:p>
    <w:p w14:paraId="28F7A232" w14:textId="4ACD249D" w:rsidR="00F4419D" w:rsidRDefault="0065493A" w:rsidP="006E2DA1">
      <w:pPr>
        <w:pStyle w:val="ListParagraph"/>
        <w:numPr>
          <w:ilvl w:val="0"/>
          <w:numId w:val="5"/>
        </w:numPr>
      </w:pPr>
      <w:r w:rsidRPr="006E2DA1">
        <w:rPr>
          <w:noProof/>
        </w:rPr>
        <w:lastRenderedPageBreak/>
        <w:drawing>
          <wp:anchor distT="0" distB="0" distL="114300" distR="114300" simplePos="0" relativeHeight="251726848" behindDoc="1" locked="0" layoutInCell="1" allowOverlap="1" wp14:anchorId="06D3BB62" wp14:editId="5EF7CCA8">
            <wp:simplePos x="0" y="0"/>
            <wp:positionH relativeFrom="margin">
              <wp:posOffset>-746760</wp:posOffset>
            </wp:positionH>
            <wp:positionV relativeFrom="paragraph">
              <wp:posOffset>226695</wp:posOffset>
            </wp:positionV>
            <wp:extent cx="9150985" cy="4739640"/>
            <wp:effectExtent l="0" t="0" r="0" b="3810"/>
            <wp:wrapTight wrapText="bothSides">
              <wp:wrapPolygon edited="0">
                <wp:start x="0" y="0"/>
                <wp:lineTo x="0" y="21531"/>
                <wp:lineTo x="21539" y="21531"/>
                <wp:lineTo x="21539" y="0"/>
                <wp:lineTo x="0" y="0"/>
              </wp:wrapPolygon>
            </wp:wrapTight>
            <wp:docPr id="52" name="Picture 5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 Word&#10;&#10;Description automatically generated"/>
                    <pic:cNvPicPr/>
                  </pic:nvPicPr>
                  <pic:blipFill rotWithShape="1">
                    <a:blip r:embed="rId16" cstate="print">
                      <a:extLst>
                        <a:ext uri="{28A0092B-C50C-407E-A947-70E740481C1C}">
                          <a14:useLocalDpi xmlns:a14="http://schemas.microsoft.com/office/drawing/2010/main" val="0"/>
                        </a:ext>
                      </a:extLst>
                    </a:blip>
                    <a:srcRect l="48933"/>
                    <a:stretch/>
                  </pic:blipFill>
                  <pic:spPr bwMode="auto">
                    <a:xfrm>
                      <a:off x="0" y="0"/>
                      <a:ext cx="9150985" cy="473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A1">
        <w:t>Refunds issued to clients for the 2019,2020 2021 and 2022 tax years.</w:t>
      </w:r>
    </w:p>
    <w:p w14:paraId="4BB58A51" w14:textId="07703075" w:rsidR="006E2DA1" w:rsidRDefault="006E2DA1" w:rsidP="006E2DA1"/>
    <w:p w14:paraId="35DCA4D3" w14:textId="7B02759B" w:rsidR="006E2DA1" w:rsidRDefault="006E2DA1" w:rsidP="006E2DA1"/>
    <w:p w14:paraId="129CEAD4" w14:textId="00F73C3F" w:rsidR="006E2DA1" w:rsidRPr="00462DDF" w:rsidRDefault="0065493A" w:rsidP="006E2DA1">
      <w:r>
        <w:rPr>
          <w:noProof/>
        </w:rPr>
        <mc:AlternateContent>
          <mc:Choice Requires="wps">
            <w:drawing>
              <wp:anchor distT="0" distB="0" distL="114300" distR="114300" simplePos="0" relativeHeight="251727872" behindDoc="0" locked="0" layoutInCell="1" allowOverlap="1" wp14:anchorId="38BA53A3" wp14:editId="0C573FAD">
                <wp:simplePos x="0" y="0"/>
                <wp:positionH relativeFrom="column">
                  <wp:posOffset>2428646</wp:posOffset>
                </wp:positionH>
                <wp:positionV relativeFrom="paragraph">
                  <wp:posOffset>1564716</wp:posOffset>
                </wp:positionV>
                <wp:extent cx="3806648" cy="2457907"/>
                <wp:effectExtent l="38100" t="0" r="22860" b="57150"/>
                <wp:wrapNone/>
                <wp:docPr id="53" name="Straight Arrow Connector 53"/>
                <wp:cNvGraphicFramePr/>
                <a:graphic xmlns:a="http://schemas.openxmlformats.org/drawingml/2006/main">
                  <a:graphicData uri="http://schemas.microsoft.com/office/word/2010/wordprocessingShape">
                    <wps:wsp>
                      <wps:cNvCnPr/>
                      <wps:spPr>
                        <a:xfrm flipH="1">
                          <a:off x="0" y="0"/>
                          <a:ext cx="3806648" cy="24579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8FD91" id="Straight Arrow Connector 53" o:spid="_x0000_s1026" type="#_x0000_t32" style="position:absolute;margin-left:191.25pt;margin-top:123.2pt;width:299.75pt;height:193.5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" strokecolor="#4472c4 [3204]" strokeweight=".5pt">
                <v:stroke endarrow="block" joinstyle="miter"/>
              </v:shape>
            </w:pict>
          </mc:Fallback>
        </mc:AlternateContent>
      </w:r>
      <w:r>
        <w:rPr>
          <w:noProof/>
        </w:rPr>
        <mc:AlternateContent>
          <mc:Choice Requires="wps">
            <w:drawing>
              <wp:anchor distT="45720" distB="45720" distL="114300" distR="114300" simplePos="0" relativeHeight="251729920" behindDoc="1" locked="0" layoutInCell="1" allowOverlap="1" wp14:anchorId="04415D2C" wp14:editId="43EC5CA9">
                <wp:simplePos x="0" y="0"/>
                <wp:positionH relativeFrom="margin">
                  <wp:align>center</wp:align>
                </wp:positionH>
                <wp:positionV relativeFrom="paragraph">
                  <wp:posOffset>4129075</wp:posOffset>
                </wp:positionV>
                <wp:extent cx="10160635" cy="738505"/>
                <wp:effectExtent l="0" t="0" r="0" b="4445"/>
                <wp:wrapTight wrapText="bothSides">
                  <wp:wrapPolygon edited="0">
                    <wp:start x="0" y="0"/>
                    <wp:lineTo x="0" y="21173"/>
                    <wp:lineTo x="21545" y="21173"/>
                    <wp:lineTo x="21545"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635" cy="738505"/>
                        </a:xfrm>
                        <a:prstGeom prst="rect">
                          <a:avLst/>
                        </a:prstGeom>
                        <a:solidFill>
                          <a:srgbClr val="FFFFFF"/>
                        </a:solidFill>
                        <a:ln w="9525">
                          <a:noFill/>
                          <a:miter lim="800000"/>
                          <a:headEnd/>
                          <a:tailEnd/>
                        </a:ln>
                      </wps:spPr>
                      <wps:txbx>
                        <w:txbxContent>
                          <w:p w14:paraId="41217131" w14:textId="78B34040" w:rsidR="006E2DA1" w:rsidRPr="0065493A" w:rsidRDefault="006E2DA1">
                            <w:pPr>
                              <w:rPr>
                                <w:sz w:val="20"/>
                                <w:szCs w:val="20"/>
                              </w:rPr>
                            </w:pPr>
                            <w:r w:rsidRPr="0065493A">
                              <w:rPr>
                                <w:sz w:val="20"/>
                                <w:szCs w:val="20"/>
                              </w:rPr>
                              <w:t>The refunds issue</w:t>
                            </w:r>
                            <w:r w:rsidR="00F94198" w:rsidRPr="0065493A">
                              <w:rPr>
                                <w:sz w:val="20"/>
                                <w:szCs w:val="20"/>
                              </w:rPr>
                              <w:t>d</w:t>
                            </w:r>
                            <w:r w:rsidRPr="0065493A">
                              <w:rPr>
                                <w:sz w:val="20"/>
                                <w:szCs w:val="20"/>
                              </w:rPr>
                              <w:t xml:space="preserve"> to client section can be found in the tax adjustments section for all 4 tax years</w:t>
                            </w:r>
                          </w:p>
                          <w:p w14:paraId="35489597" w14:textId="25D7649E" w:rsidR="006E2DA1" w:rsidRPr="0065493A" w:rsidRDefault="006E2DA1">
                            <w:pPr>
                              <w:rPr>
                                <w:sz w:val="20"/>
                                <w:szCs w:val="20"/>
                              </w:rPr>
                            </w:pPr>
                            <w:r w:rsidRPr="0065493A">
                              <w:rPr>
                                <w:sz w:val="20"/>
                                <w:szCs w:val="20"/>
                              </w:rPr>
                              <w:t xml:space="preserve">If you have entered </w:t>
                            </w:r>
                            <w:r w:rsidR="00F94198" w:rsidRPr="0065493A">
                              <w:rPr>
                                <w:sz w:val="20"/>
                                <w:szCs w:val="20"/>
                              </w:rPr>
                              <w:t>all</w:t>
                            </w:r>
                            <w:r w:rsidRPr="0065493A">
                              <w:rPr>
                                <w:sz w:val="20"/>
                                <w:szCs w:val="20"/>
                              </w:rPr>
                              <w:t xml:space="preserve"> the information given by HMRC that is in the </w:t>
                            </w:r>
                            <w:r w:rsidR="00F94198" w:rsidRPr="0065493A">
                              <w:rPr>
                                <w:sz w:val="20"/>
                                <w:szCs w:val="20"/>
                              </w:rPr>
                              <w:t>client’s</w:t>
                            </w:r>
                            <w:r w:rsidRPr="0065493A">
                              <w:rPr>
                                <w:sz w:val="20"/>
                                <w:szCs w:val="20"/>
                              </w:rPr>
                              <w:t xml:space="preserve"> tax code and all P11Ds benefits etc and the clients tax year still shows as overpaid, ask HMRC if the client was overpaid on their calculation, if they were ask if the client was refunded – any refunds issued will go in the top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15D2C" id="_x0000_s1047" type="#_x0000_t202" style="position:absolute;margin-left:0;margin-top:325.1pt;width:800.05pt;height:58.15pt;z-index:-251586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" stroked="f">
                <v:textbox>
                  <w:txbxContent>
                    <w:p w14:paraId="41217131" w14:textId="78B34040" w:rsidR="006E2DA1" w:rsidRPr="0065493A" w:rsidRDefault="006E2DA1">
                      <w:pPr>
                        <w:rPr>
                          <w:sz w:val="20"/>
                          <w:szCs w:val="20"/>
                        </w:rPr>
                      </w:pPr>
                      <w:r w:rsidRPr="0065493A">
                        <w:rPr>
                          <w:sz w:val="20"/>
                          <w:szCs w:val="20"/>
                        </w:rPr>
                        <w:t>The refunds issue</w:t>
                      </w:r>
                      <w:r w:rsidR="00F94198" w:rsidRPr="0065493A">
                        <w:rPr>
                          <w:sz w:val="20"/>
                          <w:szCs w:val="20"/>
                        </w:rPr>
                        <w:t>d</w:t>
                      </w:r>
                      <w:r w:rsidRPr="0065493A">
                        <w:rPr>
                          <w:sz w:val="20"/>
                          <w:szCs w:val="20"/>
                        </w:rPr>
                        <w:t xml:space="preserve"> to client section can be found in the tax adjustments section for all 4 tax years</w:t>
                      </w:r>
                    </w:p>
                    <w:p w14:paraId="35489597" w14:textId="25D7649E" w:rsidR="006E2DA1" w:rsidRPr="0065493A" w:rsidRDefault="006E2DA1">
                      <w:pPr>
                        <w:rPr>
                          <w:sz w:val="20"/>
                          <w:szCs w:val="20"/>
                        </w:rPr>
                      </w:pPr>
                      <w:r w:rsidRPr="0065493A">
                        <w:rPr>
                          <w:sz w:val="20"/>
                          <w:szCs w:val="20"/>
                        </w:rPr>
                        <w:t xml:space="preserve">If you have entered </w:t>
                      </w:r>
                      <w:r w:rsidR="00F94198" w:rsidRPr="0065493A">
                        <w:rPr>
                          <w:sz w:val="20"/>
                          <w:szCs w:val="20"/>
                        </w:rPr>
                        <w:t>all</w:t>
                      </w:r>
                      <w:r w:rsidRPr="0065493A">
                        <w:rPr>
                          <w:sz w:val="20"/>
                          <w:szCs w:val="20"/>
                        </w:rPr>
                        <w:t xml:space="preserve"> the information given by HMRC that is in the </w:t>
                      </w:r>
                      <w:r w:rsidR="00F94198" w:rsidRPr="0065493A">
                        <w:rPr>
                          <w:sz w:val="20"/>
                          <w:szCs w:val="20"/>
                        </w:rPr>
                        <w:t>client’s</w:t>
                      </w:r>
                      <w:r w:rsidRPr="0065493A">
                        <w:rPr>
                          <w:sz w:val="20"/>
                          <w:szCs w:val="20"/>
                        </w:rPr>
                        <w:t xml:space="preserve"> tax code and all P11Ds benefits etc and the clients tax year still shows as overpaid, ask HMRC if the client was overpaid on their calculation, if they were ask if the client was refunded – any refunds issued will go in the top box.</w:t>
                      </w:r>
                    </w:p>
                  </w:txbxContent>
                </v:textbox>
                <w10:wrap type="tight" anchorx="margin"/>
              </v:shape>
            </w:pict>
          </mc:Fallback>
        </mc:AlternateContent>
      </w:r>
    </w:p>
    <w:sectPr w:rsidR="006E2DA1" w:rsidRPr="00462DDF" w:rsidSect="00B0254A">
      <w:footerReference w:type="default" r:id="rId1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AAE14" w14:textId="77777777" w:rsidR="00E04175" w:rsidRDefault="00E04175" w:rsidP="00E04175">
      <w:pPr>
        <w:spacing w:after="0" w:line="240" w:lineRule="auto"/>
      </w:pPr>
      <w:r>
        <w:separator/>
      </w:r>
    </w:p>
  </w:endnote>
  <w:endnote w:type="continuationSeparator" w:id="0">
    <w:p w14:paraId="5A7CDB7B" w14:textId="77777777" w:rsidR="00E04175" w:rsidRDefault="00E04175" w:rsidP="00E04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CAF40" w14:textId="06E55B2E" w:rsidR="00E04175" w:rsidRDefault="00E04175">
    <w:pPr>
      <w:pStyle w:val="Footer"/>
    </w:pPr>
  </w:p>
  <w:p w14:paraId="199AA6A7" w14:textId="77777777" w:rsidR="00E04175" w:rsidRDefault="00E04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01617" w14:textId="77777777" w:rsidR="00E04175" w:rsidRDefault="00E04175" w:rsidP="00E04175">
      <w:pPr>
        <w:spacing w:after="0" w:line="240" w:lineRule="auto"/>
      </w:pPr>
      <w:r>
        <w:separator/>
      </w:r>
    </w:p>
  </w:footnote>
  <w:footnote w:type="continuationSeparator" w:id="0">
    <w:p w14:paraId="5CD3F425" w14:textId="77777777" w:rsidR="00E04175" w:rsidRDefault="00E04175" w:rsidP="00E04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A26DA1"/>
    <w:multiLevelType w:val="hybridMultilevel"/>
    <w:tmpl w:val="EAA0C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ECF5457"/>
    <w:multiLevelType w:val="hybridMultilevel"/>
    <w:tmpl w:val="CDAE30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1E05313"/>
    <w:multiLevelType w:val="hybridMultilevel"/>
    <w:tmpl w:val="4B4C09D8"/>
    <w:lvl w:ilvl="0" w:tplc="75AA79D4">
      <w:start w:val="201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12CE8"/>
    <w:multiLevelType w:val="hybridMultilevel"/>
    <w:tmpl w:val="9AEAA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5964816"/>
    <w:multiLevelType w:val="hybridMultilevel"/>
    <w:tmpl w:val="B9B85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16024834">
    <w:abstractNumId w:val="2"/>
  </w:num>
  <w:num w:numId="2" w16cid:durableId="1278684024">
    <w:abstractNumId w:val="3"/>
  </w:num>
  <w:num w:numId="3" w16cid:durableId="521749063">
    <w:abstractNumId w:val="4"/>
  </w:num>
  <w:num w:numId="4" w16cid:durableId="530414883">
    <w:abstractNumId w:val="0"/>
  </w:num>
  <w:num w:numId="5" w16cid:durableId="650408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3E4"/>
    <w:rsid w:val="000F3BB7"/>
    <w:rsid w:val="001670CD"/>
    <w:rsid w:val="00177884"/>
    <w:rsid w:val="001B4C6D"/>
    <w:rsid w:val="001E2908"/>
    <w:rsid w:val="00293347"/>
    <w:rsid w:val="0034020C"/>
    <w:rsid w:val="00360D78"/>
    <w:rsid w:val="003946F7"/>
    <w:rsid w:val="003C572D"/>
    <w:rsid w:val="00462DDF"/>
    <w:rsid w:val="00561926"/>
    <w:rsid w:val="0059418E"/>
    <w:rsid w:val="0065493A"/>
    <w:rsid w:val="0066256D"/>
    <w:rsid w:val="006E2DA1"/>
    <w:rsid w:val="00717788"/>
    <w:rsid w:val="00776228"/>
    <w:rsid w:val="007C075D"/>
    <w:rsid w:val="00871468"/>
    <w:rsid w:val="008A63E4"/>
    <w:rsid w:val="008D6690"/>
    <w:rsid w:val="00916AC8"/>
    <w:rsid w:val="009C01F5"/>
    <w:rsid w:val="00A2344B"/>
    <w:rsid w:val="00A778C3"/>
    <w:rsid w:val="00B0254A"/>
    <w:rsid w:val="00BD23DE"/>
    <w:rsid w:val="00CE6D8F"/>
    <w:rsid w:val="00E04175"/>
    <w:rsid w:val="00E63701"/>
    <w:rsid w:val="00E861BA"/>
    <w:rsid w:val="00EA15E2"/>
    <w:rsid w:val="00F4419D"/>
    <w:rsid w:val="00F94198"/>
    <w:rsid w:val="00FD3046"/>
    <w:rsid w:val="00FD5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9E738"/>
  <w15:chartTrackingRefBased/>
  <w15:docId w15:val="{B6619F82-5E0E-4B62-9030-4F57C3078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926"/>
    <w:pPr>
      <w:ind w:left="720"/>
      <w:contextualSpacing/>
    </w:pPr>
  </w:style>
  <w:style w:type="paragraph" w:styleId="Header">
    <w:name w:val="header"/>
    <w:basedOn w:val="Normal"/>
    <w:link w:val="HeaderChar"/>
    <w:uiPriority w:val="99"/>
    <w:unhideWhenUsed/>
    <w:rsid w:val="00E041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4175"/>
  </w:style>
  <w:style w:type="paragraph" w:styleId="Footer">
    <w:name w:val="footer"/>
    <w:basedOn w:val="Normal"/>
    <w:link w:val="FooterChar"/>
    <w:uiPriority w:val="99"/>
    <w:unhideWhenUsed/>
    <w:rsid w:val="00E041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41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211BC-2182-43BA-91A9-C49DE2147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9</Pages>
  <Words>143</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Dickinson - Swift Refunds</dc:creator>
  <cp:keywords/>
  <dc:description/>
  <cp:lastModifiedBy>Connor Dickinson - Swift Refunds</cp:lastModifiedBy>
  <cp:revision>10</cp:revision>
  <cp:lastPrinted>2022-11-03T16:32:00Z</cp:lastPrinted>
  <dcterms:created xsi:type="dcterms:W3CDTF">2022-11-02T15:18:00Z</dcterms:created>
  <dcterms:modified xsi:type="dcterms:W3CDTF">2022-11-03T16:32:00Z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bac90627-fe71-44df-beff-6a21f76a59d3</vt:lpwstr>
  </property>
</Properties>
</file>